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01" w:rsidRPr="00D945B7" w:rsidRDefault="00DE70E9" w:rsidP="00D945B7">
      <w:pPr>
        <w:jc w:val="center"/>
        <w:rPr>
          <w:b/>
          <w:sz w:val="28"/>
          <w:szCs w:val="28"/>
        </w:rPr>
      </w:pPr>
      <w:r w:rsidRPr="00D945B7">
        <w:rPr>
          <w:b/>
          <w:sz w:val="28"/>
          <w:szCs w:val="28"/>
        </w:rPr>
        <w:t xml:space="preserve"> Presenter’s Guidelines</w:t>
      </w:r>
      <w:r w:rsidR="008F3B3A">
        <w:rPr>
          <w:b/>
          <w:sz w:val="28"/>
          <w:szCs w:val="28"/>
        </w:rPr>
        <w:t xml:space="preserve"> –</w:t>
      </w:r>
      <w:r w:rsidR="00450631">
        <w:rPr>
          <w:b/>
          <w:sz w:val="28"/>
          <w:szCs w:val="28"/>
        </w:rPr>
        <w:t xml:space="preserve"> </w:t>
      </w:r>
      <w:r w:rsidRPr="00D945B7">
        <w:rPr>
          <w:b/>
          <w:sz w:val="28"/>
          <w:szCs w:val="28"/>
        </w:rPr>
        <w:t>Planning with UDL in Mind</w:t>
      </w:r>
    </w:p>
    <w:tbl>
      <w:tblPr>
        <w:tblStyle w:val="TableGrid"/>
        <w:tblW w:w="0" w:type="auto"/>
        <w:tblLook w:val="04A0" w:firstRow="1" w:lastRow="0" w:firstColumn="1" w:lastColumn="0" w:noHBand="0" w:noVBand="1"/>
      </w:tblPr>
      <w:tblGrid>
        <w:gridCol w:w="3246"/>
        <w:gridCol w:w="3036"/>
        <w:gridCol w:w="3068"/>
      </w:tblGrid>
      <w:tr w:rsidR="008F3B3A" w:rsidTr="0064423E">
        <w:tc>
          <w:tcPr>
            <w:tcW w:w="9350" w:type="dxa"/>
            <w:gridSpan w:val="3"/>
            <w:shd w:val="clear" w:color="auto" w:fill="92D050"/>
          </w:tcPr>
          <w:p w:rsidR="008F3B3A" w:rsidRDefault="008F3B3A" w:rsidP="008F3B3A">
            <w:pPr>
              <w:rPr>
                <w:sz w:val="28"/>
                <w:szCs w:val="28"/>
              </w:rPr>
            </w:pPr>
            <w:r>
              <w:rPr>
                <w:b/>
                <w:sz w:val="28"/>
                <w:szCs w:val="28"/>
              </w:rPr>
              <w:t>ENGAGE</w:t>
            </w:r>
            <w:r>
              <w:rPr>
                <w:sz w:val="28"/>
                <w:szCs w:val="28"/>
              </w:rPr>
              <w:t xml:space="preserve">:  </w:t>
            </w:r>
            <w:r w:rsidR="00450631">
              <w:rPr>
                <w:sz w:val="28"/>
                <w:szCs w:val="28"/>
              </w:rPr>
              <w:t>The “WHY” of learning</w:t>
            </w:r>
          </w:p>
        </w:tc>
      </w:tr>
      <w:tr w:rsidR="00B82501" w:rsidTr="008F3B3A">
        <w:tc>
          <w:tcPr>
            <w:tcW w:w="3246" w:type="dxa"/>
          </w:tcPr>
          <w:p w:rsidR="00B82501" w:rsidRDefault="00D945B7">
            <w:pPr>
              <w:rPr>
                <w:sz w:val="28"/>
                <w:szCs w:val="28"/>
              </w:rPr>
            </w:pPr>
            <w:r>
              <w:rPr>
                <w:noProof/>
              </w:rPr>
              <w:drawing>
                <wp:inline distT="0" distB="0" distL="0" distR="0" wp14:anchorId="702618C3" wp14:editId="4F0F77B2">
                  <wp:extent cx="15811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150" cy="1504950"/>
                          </a:xfrm>
                          <a:prstGeom prst="rect">
                            <a:avLst/>
                          </a:prstGeom>
                        </pic:spPr>
                      </pic:pic>
                    </a:graphicData>
                  </a:graphic>
                </wp:inline>
              </w:drawing>
            </w:r>
          </w:p>
        </w:tc>
        <w:tc>
          <w:tcPr>
            <w:tcW w:w="3036" w:type="dxa"/>
          </w:tcPr>
          <w:p w:rsidR="00B82501" w:rsidRDefault="007C79DE">
            <w:pPr>
              <w:rPr>
                <w:sz w:val="24"/>
                <w:szCs w:val="24"/>
              </w:rPr>
            </w:pPr>
            <w:r w:rsidRPr="007C79DE">
              <w:rPr>
                <w:sz w:val="24"/>
                <w:szCs w:val="24"/>
              </w:rPr>
              <w:t xml:space="preserve">How </w:t>
            </w:r>
            <w:r>
              <w:rPr>
                <w:sz w:val="24"/>
                <w:szCs w:val="24"/>
              </w:rPr>
              <w:t>can I make my topic relevant to participants?</w:t>
            </w:r>
          </w:p>
          <w:p w:rsidR="007B198B" w:rsidRDefault="007B198B">
            <w:pPr>
              <w:rPr>
                <w:sz w:val="24"/>
                <w:szCs w:val="24"/>
              </w:rPr>
            </w:pPr>
          </w:p>
          <w:p w:rsidR="007B198B" w:rsidRDefault="007B198B">
            <w:pPr>
              <w:rPr>
                <w:sz w:val="24"/>
                <w:szCs w:val="24"/>
              </w:rPr>
            </w:pPr>
            <w:r>
              <w:rPr>
                <w:sz w:val="24"/>
                <w:szCs w:val="24"/>
              </w:rPr>
              <w:t>How can I help participants understand the goals of my session?</w:t>
            </w:r>
          </w:p>
          <w:p w:rsidR="007B198B" w:rsidRDefault="007B198B">
            <w:pPr>
              <w:rPr>
                <w:sz w:val="24"/>
                <w:szCs w:val="24"/>
              </w:rPr>
            </w:pPr>
          </w:p>
          <w:p w:rsidR="007B198B" w:rsidRDefault="007B198B">
            <w:pPr>
              <w:rPr>
                <w:sz w:val="24"/>
                <w:szCs w:val="24"/>
              </w:rPr>
            </w:pPr>
            <w:r>
              <w:rPr>
                <w:sz w:val="24"/>
                <w:szCs w:val="24"/>
              </w:rPr>
              <w:t xml:space="preserve">How can I help participants want to </w:t>
            </w:r>
            <w:r w:rsidR="002D66D5">
              <w:rPr>
                <w:sz w:val="24"/>
                <w:szCs w:val="24"/>
              </w:rPr>
              <w:t>pay</w:t>
            </w:r>
            <w:r>
              <w:rPr>
                <w:sz w:val="24"/>
                <w:szCs w:val="24"/>
              </w:rPr>
              <w:t xml:space="preserve"> attention?</w:t>
            </w:r>
          </w:p>
          <w:p w:rsidR="007C79DE" w:rsidRDefault="007C79DE">
            <w:pPr>
              <w:rPr>
                <w:sz w:val="24"/>
                <w:szCs w:val="24"/>
              </w:rPr>
            </w:pPr>
          </w:p>
          <w:p w:rsidR="007C79DE" w:rsidRPr="007C79DE" w:rsidRDefault="007C79DE">
            <w:pPr>
              <w:rPr>
                <w:sz w:val="24"/>
                <w:szCs w:val="24"/>
              </w:rPr>
            </w:pPr>
          </w:p>
        </w:tc>
        <w:tc>
          <w:tcPr>
            <w:tcW w:w="3068" w:type="dxa"/>
          </w:tcPr>
          <w:p w:rsidR="00B82501" w:rsidRDefault="00A32C4B" w:rsidP="00A32C4B">
            <w:pPr>
              <w:rPr>
                <w:sz w:val="20"/>
                <w:szCs w:val="20"/>
              </w:rPr>
            </w:pPr>
            <w:r w:rsidRPr="00EF7848">
              <w:rPr>
                <w:sz w:val="20"/>
                <w:szCs w:val="20"/>
              </w:rPr>
              <w:t>*</w:t>
            </w:r>
            <w:r w:rsidR="00D945B7">
              <w:rPr>
                <w:sz w:val="20"/>
                <w:szCs w:val="20"/>
              </w:rPr>
              <w:t>Write goals on s</w:t>
            </w:r>
            <w:r w:rsidR="00EF7848" w:rsidRPr="00EF7848">
              <w:rPr>
                <w:sz w:val="20"/>
                <w:szCs w:val="20"/>
              </w:rPr>
              <w:t>creen, share orally,</w:t>
            </w:r>
            <w:r w:rsidR="00C76984">
              <w:rPr>
                <w:sz w:val="20"/>
                <w:szCs w:val="20"/>
              </w:rPr>
              <w:t xml:space="preserve"> and</w:t>
            </w:r>
            <w:r w:rsidR="00EF7848" w:rsidRPr="00EF7848">
              <w:rPr>
                <w:sz w:val="20"/>
                <w:szCs w:val="20"/>
              </w:rPr>
              <w:t xml:space="preserve"> explicitly communicate how the session relates to participants’ work. </w:t>
            </w:r>
          </w:p>
          <w:p w:rsidR="00EF7848" w:rsidRDefault="00EF7848" w:rsidP="00A32C4B">
            <w:pPr>
              <w:rPr>
                <w:sz w:val="20"/>
                <w:szCs w:val="20"/>
              </w:rPr>
            </w:pPr>
          </w:p>
          <w:p w:rsidR="00EF7848" w:rsidRDefault="00EF7848" w:rsidP="00A32C4B">
            <w:pPr>
              <w:rPr>
                <w:sz w:val="20"/>
                <w:szCs w:val="20"/>
              </w:rPr>
            </w:pPr>
            <w:r>
              <w:rPr>
                <w:sz w:val="20"/>
                <w:szCs w:val="20"/>
              </w:rPr>
              <w:t>*Share goals in statement and/or question form.  Questions force engagement.</w:t>
            </w:r>
          </w:p>
          <w:p w:rsidR="00EF7848" w:rsidRDefault="00EF7848" w:rsidP="00A32C4B">
            <w:pPr>
              <w:rPr>
                <w:sz w:val="20"/>
                <w:szCs w:val="20"/>
              </w:rPr>
            </w:pPr>
          </w:p>
          <w:p w:rsidR="00EF7848" w:rsidRPr="00EF7848" w:rsidRDefault="00EF7848" w:rsidP="00A32C4B">
            <w:pPr>
              <w:rPr>
                <w:sz w:val="20"/>
                <w:szCs w:val="20"/>
              </w:rPr>
            </w:pPr>
            <w:r>
              <w:rPr>
                <w:sz w:val="20"/>
                <w:szCs w:val="20"/>
              </w:rPr>
              <w:t xml:space="preserve">*Open with a relevant image, scenario, video, quote, fact, or question which promotes quick discussion.  </w:t>
            </w:r>
          </w:p>
        </w:tc>
      </w:tr>
      <w:tr w:rsidR="008F3B3A" w:rsidTr="0064423E">
        <w:tc>
          <w:tcPr>
            <w:tcW w:w="9350" w:type="dxa"/>
            <w:gridSpan w:val="3"/>
            <w:shd w:val="clear" w:color="auto" w:fill="6666FF"/>
          </w:tcPr>
          <w:p w:rsidR="008F3B3A" w:rsidRPr="00450631" w:rsidRDefault="008F3B3A">
            <w:pPr>
              <w:rPr>
                <w:sz w:val="28"/>
                <w:szCs w:val="28"/>
              </w:rPr>
            </w:pPr>
            <w:r>
              <w:rPr>
                <w:b/>
                <w:sz w:val="28"/>
                <w:szCs w:val="28"/>
              </w:rPr>
              <w:t>REPRESENT</w:t>
            </w:r>
            <w:r w:rsidR="00450631">
              <w:rPr>
                <w:b/>
                <w:sz w:val="28"/>
                <w:szCs w:val="28"/>
              </w:rPr>
              <w:t xml:space="preserve">:  </w:t>
            </w:r>
            <w:r w:rsidR="00450631">
              <w:rPr>
                <w:sz w:val="28"/>
                <w:szCs w:val="28"/>
              </w:rPr>
              <w:t>The “WHAT” of learning</w:t>
            </w:r>
          </w:p>
        </w:tc>
      </w:tr>
      <w:tr w:rsidR="00B82501" w:rsidTr="008F3B3A">
        <w:tc>
          <w:tcPr>
            <w:tcW w:w="3246" w:type="dxa"/>
          </w:tcPr>
          <w:p w:rsidR="00B82501" w:rsidRDefault="00D945B7">
            <w:pPr>
              <w:rPr>
                <w:sz w:val="28"/>
                <w:szCs w:val="28"/>
              </w:rPr>
            </w:pPr>
            <w:r>
              <w:rPr>
                <w:noProof/>
              </w:rPr>
              <w:drawing>
                <wp:inline distT="0" distB="0" distL="0" distR="0" wp14:anchorId="102F2A5F" wp14:editId="0675E96D">
                  <wp:extent cx="178117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1476375"/>
                          </a:xfrm>
                          <a:prstGeom prst="rect">
                            <a:avLst/>
                          </a:prstGeom>
                        </pic:spPr>
                      </pic:pic>
                    </a:graphicData>
                  </a:graphic>
                </wp:inline>
              </w:drawing>
            </w:r>
          </w:p>
        </w:tc>
        <w:tc>
          <w:tcPr>
            <w:tcW w:w="3036" w:type="dxa"/>
          </w:tcPr>
          <w:p w:rsidR="00B82501" w:rsidRDefault="00A32C4B">
            <w:pPr>
              <w:rPr>
                <w:sz w:val="24"/>
                <w:szCs w:val="24"/>
              </w:rPr>
            </w:pPr>
            <w:r>
              <w:rPr>
                <w:sz w:val="24"/>
                <w:szCs w:val="24"/>
              </w:rPr>
              <w:t>In what ways can I present goals, information and ideas?</w:t>
            </w:r>
          </w:p>
          <w:p w:rsidR="002D66D5" w:rsidRDefault="002D66D5">
            <w:pPr>
              <w:rPr>
                <w:sz w:val="24"/>
                <w:szCs w:val="24"/>
              </w:rPr>
            </w:pPr>
          </w:p>
          <w:p w:rsidR="002D66D5" w:rsidRPr="00A32C4B" w:rsidRDefault="002D66D5">
            <w:pPr>
              <w:rPr>
                <w:sz w:val="24"/>
                <w:szCs w:val="24"/>
              </w:rPr>
            </w:pPr>
            <w:r>
              <w:rPr>
                <w:sz w:val="24"/>
                <w:szCs w:val="24"/>
              </w:rPr>
              <w:t>How can participants see these ideas and information in different ways?</w:t>
            </w:r>
          </w:p>
        </w:tc>
        <w:tc>
          <w:tcPr>
            <w:tcW w:w="3068" w:type="dxa"/>
          </w:tcPr>
          <w:p w:rsidR="00B82501" w:rsidRDefault="002D66D5">
            <w:pPr>
              <w:rPr>
                <w:sz w:val="20"/>
                <w:szCs w:val="20"/>
              </w:rPr>
            </w:pPr>
            <w:r w:rsidRPr="002D66D5">
              <w:rPr>
                <w:sz w:val="20"/>
                <w:szCs w:val="20"/>
              </w:rPr>
              <w:t xml:space="preserve">*Use </w:t>
            </w:r>
            <w:r>
              <w:rPr>
                <w:sz w:val="20"/>
                <w:szCs w:val="20"/>
              </w:rPr>
              <w:t>multiple modes of sharing information and ideas.</w:t>
            </w:r>
          </w:p>
          <w:p w:rsidR="002D66D5" w:rsidRDefault="002D66D5">
            <w:pPr>
              <w:rPr>
                <w:sz w:val="20"/>
                <w:szCs w:val="20"/>
              </w:rPr>
            </w:pPr>
            <w:r>
              <w:rPr>
                <w:sz w:val="20"/>
                <w:szCs w:val="20"/>
              </w:rPr>
              <w:t xml:space="preserve"> </w:t>
            </w:r>
          </w:p>
          <w:p w:rsidR="002D66D5" w:rsidRDefault="002D66D5" w:rsidP="002D66D5">
            <w:pPr>
              <w:pStyle w:val="ListParagraph"/>
              <w:numPr>
                <w:ilvl w:val="0"/>
                <w:numId w:val="2"/>
              </w:numPr>
              <w:rPr>
                <w:sz w:val="20"/>
                <w:szCs w:val="20"/>
              </w:rPr>
            </w:pPr>
            <w:r>
              <w:rPr>
                <w:sz w:val="20"/>
                <w:szCs w:val="20"/>
              </w:rPr>
              <w:t>Handouts</w:t>
            </w:r>
          </w:p>
          <w:p w:rsidR="002D66D5" w:rsidRDefault="002D66D5" w:rsidP="002D66D5">
            <w:pPr>
              <w:pStyle w:val="ListParagraph"/>
              <w:numPr>
                <w:ilvl w:val="0"/>
                <w:numId w:val="2"/>
              </w:numPr>
              <w:rPr>
                <w:sz w:val="20"/>
                <w:szCs w:val="20"/>
              </w:rPr>
            </w:pPr>
            <w:r>
              <w:rPr>
                <w:sz w:val="20"/>
                <w:szCs w:val="20"/>
              </w:rPr>
              <w:t>Videos</w:t>
            </w:r>
          </w:p>
          <w:p w:rsidR="002D66D5" w:rsidRDefault="002D66D5" w:rsidP="002D66D5">
            <w:pPr>
              <w:pStyle w:val="ListParagraph"/>
              <w:numPr>
                <w:ilvl w:val="0"/>
                <w:numId w:val="2"/>
              </w:numPr>
              <w:rPr>
                <w:sz w:val="20"/>
                <w:szCs w:val="20"/>
              </w:rPr>
            </w:pPr>
            <w:r>
              <w:rPr>
                <w:sz w:val="20"/>
                <w:szCs w:val="20"/>
              </w:rPr>
              <w:t>Images</w:t>
            </w:r>
          </w:p>
          <w:p w:rsidR="003145FE" w:rsidRDefault="003145FE" w:rsidP="002D66D5">
            <w:pPr>
              <w:pStyle w:val="ListParagraph"/>
              <w:numPr>
                <w:ilvl w:val="0"/>
                <w:numId w:val="2"/>
              </w:numPr>
              <w:rPr>
                <w:sz w:val="20"/>
                <w:szCs w:val="20"/>
              </w:rPr>
            </w:pPr>
            <w:r>
              <w:rPr>
                <w:sz w:val="20"/>
                <w:szCs w:val="20"/>
              </w:rPr>
              <w:t>Online resources</w:t>
            </w:r>
          </w:p>
          <w:p w:rsidR="002D66D5" w:rsidRDefault="002D66D5" w:rsidP="002D66D5">
            <w:pPr>
              <w:pStyle w:val="ListParagraph"/>
              <w:numPr>
                <w:ilvl w:val="0"/>
                <w:numId w:val="2"/>
              </w:numPr>
              <w:rPr>
                <w:sz w:val="20"/>
                <w:szCs w:val="20"/>
              </w:rPr>
            </w:pPr>
            <w:r>
              <w:rPr>
                <w:sz w:val="20"/>
                <w:szCs w:val="20"/>
              </w:rPr>
              <w:t>Talk</w:t>
            </w:r>
          </w:p>
          <w:p w:rsidR="002D66D5" w:rsidRDefault="002D66D5" w:rsidP="002D66D5">
            <w:pPr>
              <w:pStyle w:val="ListParagraph"/>
              <w:numPr>
                <w:ilvl w:val="0"/>
                <w:numId w:val="2"/>
              </w:numPr>
              <w:rPr>
                <w:sz w:val="20"/>
                <w:szCs w:val="20"/>
              </w:rPr>
            </w:pPr>
            <w:r>
              <w:rPr>
                <w:sz w:val="20"/>
                <w:szCs w:val="20"/>
              </w:rPr>
              <w:t>Charts/ graphs</w:t>
            </w:r>
          </w:p>
          <w:p w:rsidR="002D66D5" w:rsidRPr="008F3B3A" w:rsidRDefault="002D66D5" w:rsidP="002D66D5">
            <w:pPr>
              <w:pStyle w:val="ListParagraph"/>
              <w:numPr>
                <w:ilvl w:val="0"/>
                <w:numId w:val="2"/>
              </w:numPr>
              <w:rPr>
                <w:sz w:val="20"/>
                <w:szCs w:val="20"/>
              </w:rPr>
            </w:pPr>
            <w:r>
              <w:rPr>
                <w:sz w:val="20"/>
                <w:szCs w:val="20"/>
              </w:rPr>
              <w:t>Models</w:t>
            </w:r>
          </w:p>
        </w:tc>
      </w:tr>
      <w:tr w:rsidR="008F3B3A" w:rsidTr="0064423E">
        <w:tc>
          <w:tcPr>
            <w:tcW w:w="9350" w:type="dxa"/>
            <w:gridSpan w:val="3"/>
            <w:shd w:val="clear" w:color="auto" w:fill="33CCFF"/>
          </w:tcPr>
          <w:p w:rsidR="008F3B3A" w:rsidRPr="00450631" w:rsidRDefault="008F3B3A" w:rsidP="0064423E">
            <w:pPr>
              <w:tabs>
                <w:tab w:val="left" w:pos="7050"/>
              </w:tabs>
              <w:rPr>
                <w:sz w:val="20"/>
                <w:szCs w:val="20"/>
              </w:rPr>
            </w:pPr>
            <w:r>
              <w:rPr>
                <w:b/>
                <w:sz w:val="28"/>
                <w:szCs w:val="28"/>
              </w:rPr>
              <w:t>ACT + EXPRESS</w:t>
            </w:r>
            <w:r w:rsidR="00450631">
              <w:rPr>
                <w:b/>
                <w:sz w:val="28"/>
                <w:szCs w:val="28"/>
              </w:rPr>
              <w:t xml:space="preserve">:  </w:t>
            </w:r>
            <w:r w:rsidR="00450631">
              <w:rPr>
                <w:sz w:val="28"/>
                <w:szCs w:val="28"/>
              </w:rPr>
              <w:t>The “HOW” of learning</w:t>
            </w:r>
            <w:r w:rsidR="0064423E">
              <w:rPr>
                <w:sz w:val="28"/>
                <w:szCs w:val="28"/>
              </w:rPr>
              <w:tab/>
            </w:r>
          </w:p>
        </w:tc>
      </w:tr>
      <w:tr w:rsidR="007B198B" w:rsidTr="008F3B3A">
        <w:tc>
          <w:tcPr>
            <w:tcW w:w="3246" w:type="dxa"/>
          </w:tcPr>
          <w:p w:rsidR="007B198B" w:rsidRDefault="00D945B7" w:rsidP="007B198B">
            <w:pPr>
              <w:rPr>
                <w:sz w:val="28"/>
                <w:szCs w:val="28"/>
              </w:rPr>
            </w:pPr>
            <w:r>
              <w:rPr>
                <w:noProof/>
              </w:rPr>
              <w:drawing>
                <wp:inline distT="0" distB="0" distL="0" distR="0" wp14:anchorId="471019DC" wp14:editId="30829BAC">
                  <wp:extent cx="1914525" cy="1495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525" cy="1495425"/>
                          </a:xfrm>
                          <a:prstGeom prst="rect">
                            <a:avLst/>
                          </a:prstGeom>
                        </pic:spPr>
                      </pic:pic>
                    </a:graphicData>
                  </a:graphic>
                </wp:inline>
              </w:drawing>
            </w:r>
          </w:p>
        </w:tc>
        <w:tc>
          <w:tcPr>
            <w:tcW w:w="3036" w:type="dxa"/>
          </w:tcPr>
          <w:p w:rsidR="007B198B" w:rsidRPr="00D945B7" w:rsidRDefault="007B198B" w:rsidP="007B198B">
            <w:r w:rsidRPr="00D945B7">
              <w:t>In what ways can participants best reach the goals of the presentation?</w:t>
            </w:r>
          </w:p>
          <w:p w:rsidR="002D66D5" w:rsidRPr="00D945B7" w:rsidRDefault="002D66D5" w:rsidP="007B198B"/>
          <w:p w:rsidR="002D66D5" w:rsidRDefault="002D66D5" w:rsidP="007B198B">
            <w:r w:rsidRPr="00D945B7">
              <w:t>In what ways can participants interact with the ideas and information presented to reach the session goals?</w:t>
            </w:r>
          </w:p>
          <w:p w:rsidR="008F3B3A" w:rsidRDefault="008F3B3A" w:rsidP="007B198B"/>
          <w:p w:rsidR="008F3B3A" w:rsidRDefault="008F3B3A" w:rsidP="007B198B">
            <w:pPr>
              <w:rPr>
                <w:sz w:val="28"/>
                <w:szCs w:val="28"/>
              </w:rPr>
            </w:pPr>
            <w:r>
              <w:t xml:space="preserve">What will participants be </w:t>
            </w:r>
            <w:r w:rsidRPr="008F3B3A">
              <w:rPr>
                <w:i/>
              </w:rPr>
              <w:t>doing</w:t>
            </w:r>
            <w:r>
              <w:t xml:space="preserve"> to reach session goals?</w:t>
            </w:r>
          </w:p>
        </w:tc>
        <w:tc>
          <w:tcPr>
            <w:tcW w:w="3068" w:type="dxa"/>
          </w:tcPr>
          <w:p w:rsidR="00BF5506" w:rsidRDefault="008F3B3A" w:rsidP="002D66D5">
            <w:pPr>
              <w:rPr>
                <w:sz w:val="20"/>
                <w:szCs w:val="20"/>
              </w:rPr>
            </w:pPr>
            <w:r>
              <w:rPr>
                <w:sz w:val="20"/>
                <w:szCs w:val="20"/>
              </w:rPr>
              <w:t>*</w:t>
            </w:r>
            <w:r w:rsidR="00BF5506">
              <w:rPr>
                <w:sz w:val="20"/>
                <w:szCs w:val="20"/>
              </w:rPr>
              <w:t xml:space="preserve">Participants should spend considerable time thinking and working toward the session goals. </w:t>
            </w:r>
          </w:p>
          <w:p w:rsidR="00BF5506" w:rsidRDefault="00BF5506" w:rsidP="002D66D5">
            <w:pPr>
              <w:rPr>
                <w:sz w:val="20"/>
                <w:szCs w:val="20"/>
              </w:rPr>
            </w:pPr>
          </w:p>
          <w:p w:rsidR="00D945B7" w:rsidRDefault="002D66D5" w:rsidP="002D66D5">
            <w:pPr>
              <w:rPr>
                <w:sz w:val="20"/>
                <w:szCs w:val="20"/>
              </w:rPr>
            </w:pPr>
            <w:r w:rsidRPr="002D66D5">
              <w:rPr>
                <w:sz w:val="20"/>
                <w:szCs w:val="20"/>
              </w:rPr>
              <w:t>*</w:t>
            </w:r>
            <w:r>
              <w:rPr>
                <w:sz w:val="20"/>
                <w:szCs w:val="20"/>
              </w:rPr>
              <w:t xml:space="preserve"> </w:t>
            </w:r>
            <w:r w:rsidR="00D945B7">
              <w:rPr>
                <w:sz w:val="20"/>
                <w:szCs w:val="20"/>
              </w:rPr>
              <w:t>Provide options for participants as they develop and demonstrate what they are learning.</w:t>
            </w:r>
          </w:p>
          <w:p w:rsidR="00D945B7" w:rsidRDefault="00D945B7" w:rsidP="002D66D5">
            <w:pPr>
              <w:rPr>
                <w:sz w:val="20"/>
                <w:szCs w:val="20"/>
              </w:rPr>
            </w:pPr>
          </w:p>
          <w:p w:rsidR="00F73A94" w:rsidRDefault="008F3B3A" w:rsidP="002D66D5">
            <w:pPr>
              <w:rPr>
                <w:sz w:val="20"/>
                <w:szCs w:val="20"/>
              </w:rPr>
            </w:pPr>
            <w:r>
              <w:rPr>
                <w:sz w:val="20"/>
                <w:szCs w:val="20"/>
              </w:rPr>
              <w:t xml:space="preserve">   -Productive group work</w:t>
            </w:r>
          </w:p>
          <w:p w:rsidR="008F3B3A" w:rsidRDefault="008F3B3A" w:rsidP="002D66D5">
            <w:pPr>
              <w:rPr>
                <w:sz w:val="20"/>
                <w:szCs w:val="20"/>
              </w:rPr>
            </w:pPr>
            <w:r>
              <w:rPr>
                <w:sz w:val="20"/>
                <w:szCs w:val="20"/>
              </w:rPr>
              <w:t xml:space="preserve">  - Images</w:t>
            </w:r>
          </w:p>
          <w:p w:rsidR="008F3B3A" w:rsidRDefault="008F3B3A" w:rsidP="002D66D5">
            <w:pPr>
              <w:rPr>
                <w:sz w:val="20"/>
                <w:szCs w:val="20"/>
              </w:rPr>
            </w:pPr>
            <w:r>
              <w:rPr>
                <w:sz w:val="20"/>
                <w:szCs w:val="20"/>
              </w:rPr>
              <w:t xml:space="preserve">  -formal writing</w:t>
            </w:r>
          </w:p>
          <w:p w:rsidR="008F3B3A" w:rsidRDefault="008F3B3A" w:rsidP="002D66D5">
            <w:pPr>
              <w:rPr>
                <w:sz w:val="20"/>
                <w:szCs w:val="20"/>
              </w:rPr>
            </w:pPr>
            <w:r>
              <w:rPr>
                <w:sz w:val="20"/>
                <w:szCs w:val="20"/>
              </w:rPr>
              <w:t xml:space="preserve">  -charts/graphs/diagrams </w:t>
            </w:r>
          </w:p>
          <w:p w:rsidR="008F3B3A" w:rsidRDefault="008F3B3A" w:rsidP="002D66D5">
            <w:pPr>
              <w:rPr>
                <w:sz w:val="20"/>
                <w:szCs w:val="20"/>
              </w:rPr>
            </w:pPr>
            <w:r>
              <w:rPr>
                <w:sz w:val="20"/>
                <w:szCs w:val="20"/>
              </w:rPr>
              <w:t xml:space="preserve">  -posters</w:t>
            </w:r>
          </w:p>
          <w:p w:rsidR="008F3B3A" w:rsidRDefault="008F3B3A" w:rsidP="002D66D5">
            <w:pPr>
              <w:rPr>
                <w:sz w:val="20"/>
                <w:szCs w:val="20"/>
              </w:rPr>
            </w:pPr>
            <w:r>
              <w:rPr>
                <w:sz w:val="20"/>
                <w:szCs w:val="20"/>
              </w:rPr>
              <w:t xml:space="preserve">  -post-its</w:t>
            </w:r>
          </w:p>
          <w:p w:rsidR="008F3B3A" w:rsidRDefault="008F3B3A" w:rsidP="002D66D5">
            <w:pPr>
              <w:rPr>
                <w:sz w:val="20"/>
                <w:szCs w:val="20"/>
              </w:rPr>
            </w:pPr>
            <w:r>
              <w:rPr>
                <w:sz w:val="20"/>
                <w:szCs w:val="20"/>
              </w:rPr>
              <w:t xml:space="preserve">  -technology tools</w:t>
            </w:r>
          </w:p>
          <w:p w:rsidR="002D66D5" w:rsidRPr="002D66D5" w:rsidRDefault="008F3B3A" w:rsidP="002D66D5">
            <w:pPr>
              <w:rPr>
                <w:sz w:val="20"/>
                <w:szCs w:val="20"/>
              </w:rPr>
            </w:pPr>
            <w:r w:rsidRPr="002D66D5">
              <w:rPr>
                <w:sz w:val="20"/>
                <w:szCs w:val="20"/>
              </w:rPr>
              <w:t xml:space="preserve"> </w:t>
            </w:r>
          </w:p>
          <w:p w:rsidR="002D66D5" w:rsidRPr="008F3B3A" w:rsidRDefault="008F3B3A" w:rsidP="007B198B">
            <w:pPr>
              <w:rPr>
                <w:sz w:val="20"/>
                <w:szCs w:val="20"/>
              </w:rPr>
            </w:pPr>
            <w:r>
              <w:rPr>
                <w:sz w:val="20"/>
                <w:szCs w:val="20"/>
              </w:rPr>
              <w:t xml:space="preserve">*Presentations should close with an opportunity for reflection.  Reflection should focus on session goals and allow participants to articulate how the ideas and information can be used. </w:t>
            </w:r>
          </w:p>
        </w:tc>
      </w:tr>
    </w:tbl>
    <w:tbl>
      <w:tblPr>
        <w:tblpPr w:leftFromText="187" w:rightFromText="187" w:vertAnchor="text" w:horzAnchor="margin" w:tblpY="-202"/>
        <w:tblOverlap w:val="never"/>
        <w:tblW w:w="1085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5040"/>
      </w:tblGrid>
      <w:tr w:rsidR="008B4D69" w:rsidRPr="00E37781" w:rsidTr="008B4D69">
        <w:tc>
          <w:tcPr>
            <w:tcW w:w="10858" w:type="dxa"/>
            <w:gridSpan w:val="2"/>
            <w:shd w:val="clear" w:color="auto" w:fill="auto"/>
          </w:tcPr>
          <w:bookmarkStart w:id="0" w:name="_GoBack" w:colFirst="0" w:colLast="0"/>
          <w:p w:rsidR="008B4D69" w:rsidRPr="00C96B34" w:rsidRDefault="00024042" w:rsidP="00FF4482">
            <w:pPr>
              <w:jc w:val="center"/>
              <w:outlineLvl w:val="0"/>
              <w:rPr>
                <w:rFonts w:ascii="Arial" w:hAnsi="Arial" w:cs="Arial"/>
                <w:sz w:val="28"/>
                <w:szCs w:val="28"/>
              </w:rPr>
            </w:pPr>
            <w:r>
              <w:lastRenderedPageBreak/>
              <w:fldChar w:fldCharType="begin"/>
            </w:r>
            <w:r>
              <w:instrText xml:space="preserve"> HYPERLINK "https://sites.google.com/site/udlguidelinesexamples/" </w:instrText>
            </w:r>
            <w:r>
              <w:fldChar w:fldCharType="separate"/>
            </w:r>
            <w:r w:rsidR="008B4D69" w:rsidRPr="00B21E70">
              <w:rPr>
                <w:rStyle w:val="Hyperlink"/>
                <w:rFonts w:ascii="Arial" w:hAnsi="Arial" w:cs="Arial"/>
                <w:sz w:val="28"/>
                <w:szCs w:val="28"/>
              </w:rPr>
              <w:t>UDL Guidelines – Educator Worksheet</w:t>
            </w:r>
            <w:r>
              <w:rPr>
                <w:rStyle w:val="Hyperlink"/>
                <w:rFonts w:ascii="Arial" w:hAnsi="Arial" w:cs="Arial"/>
                <w:sz w:val="28"/>
                <w:szCs w:val="28"/>
              </w:rPr>
              <w:fldChar w:fldCharType="end"/>
            </w:r>
            <w:r w:rsidR="008B4D69">
              <w:rPr>
                <w:rFonts w:ascii="Arial" w:hAnsi="Arial" w:cs="Arial"/>
                <w:sz w:val="28"/>
                <w:szCs w:val="28"/>
              </w:rPr>
              <w:t xml:space="preserve"> - v. 2</w:t>
            </w:r>
          </w:p>
          <w:p w:rsidR="008B4D69" w:rsidRPr="005829D6" w:rsidRDefault="008B4D69" w:rsidP="00FF4482">
            <w:pPr>
              <w:jc w:val="center"/>
              <w:rPr>
                <w:rFonts w:ascii="Arial" w:hAnsi="Arial" w:cs="Arial"/>
                <w:sz w:val="16"/>
                <w:szCs w:val="16"/>
              </w:rPr>
            </w:pPr>
          </w:p>
        </w:tc>
      </w:tr>
      <w:tr w:rsidR="008B4D69" w:rsidRPr="00E37781" w:rsidTr="008B4D69">
        <w:tc>
          <w:tcPr>
            <w:tcW w:w="5818" w:type="dxa"/>
            <w:shd w:val="clear" w:color="auto" w:fill="BF9BB7"/>
          </w:tcPr>
          <w:p w:rsidR="008B4D69" w:rsidRPr="00A571A0" w:rsidRDefault="008B4D69" w:rsidP="00FF4482">
            <w:pPr>
              <w:rPr>
                <w:rFonts w:ascii="Trebuchet MS" w:hAnsi="Trebuchet MS"/>
                <w:b/>
              </w:rPr>
            </w:pPr>
            <w:r w:rsidRPr="007E5CF8">
              <w:rPr>
                <w:rFonts w:ascii="Trebuchet MS" w:eastAsia="Times New Roman" w:hAnsi="Trebuchet MS"/>
                <w:b/>
                <w:sz w:val="20"/>
                <w:szCs w:val="20"/>
              </w:rPr>
              <w:t>I.</w:t>
            </w:r>
            <w:r>
              <w:rPr>
                <w:rFonts w:ascii="Trebuchet MS" w:eastAsia="Times New Roman" w:hAnsi="Trebuchet MS"/>
                <w:b/>
                <w:color w:val="FFFFFF"/>
                <w:sz w:val="20"/>
                <w:szCs w:val="20"/>
              </w:rPr>
              <w:t xml:space="preserve">    </w:t>
            </w:r>
            <w:hyperlink r:id="rId10" w:history="1">
              <w:r w:rsidRPr="0011128D">
                <w:rPr>
                  <w:rStyle w:val="Hyperlink"/>
                  <w:rFonts w:ascii="Trebuchet MS" w:eastAsia="Times New Roman" w:hAnsi="Trebuchet MS"/>
                  <w:b/>
                  <w:sz w:val="20"/>
                  <w:szCs w:val="20"/>
                </w:rPr>
                <w:t>Provide Multiple</w:t>
              </w:r>
              <w:r>
                <w:rPr>
                  <w:rStyle w:val="Hyperlink"/>
                  <w:rFonts w:ascii="Trebuchet MS" w:eastAsia="Times New Roman" w:hAnsi="Trebuchet MS"/>
                  <w:b/>
                  <w:sz w:val="20"/>
                  <w:szCs w:val="20"/>
                </w:rPr>
                <w:t xml:space="preserve"> Means of Representation</w:t>
              </w:r>
              <w:r w:rsidRPr="0011128D">
                <w:rPr>
                  <w:rStyle w:val="Hyperlink"/>
                  <w:rFonts w:ascii="Trebuchet MS" w:eastAsia="Times New Roman" w:hAnsi="Trebuchet MS"/>
                  <w:b/>
                  <w:sz w:val="20"/>
                  <w:szCs w:val="20"/>
                </w:rPr>
                <w:t>:</w:t>
              </w:r>
            </w:hyperlink>
          </w:p>
        </w:tc>
        <w:tc>
          <w:tcPr>
            <w:tcW w:w="5040" w:type="dxa"/>
            <w:shd w:val="clear" w:color="auto" w:fill="BF9BB7"/>
            <w:vAlign w:val="center"/>
          </w:tcPr>
          <w:p w:rsidR="008B4D69" w:rsidRPr="00062909" w:rsidRDefault="008B4D69" w:rsidP="00FF4482">
            <w:pPr>
              <w:pStyle w:val="ColorfulList-Accent11"/>
              <w:ind w:left="0"/>
              <w:jc w:val="center"/>
              <w:rPr>
                <w:rFonts w:ascii="Trebuchet MS" w:eastAsia="Times New Roman" w:hAnsi="Trebuchet MS"/>
                <w:b/>
                <w:color w:val="EAEAEA"/>
                <w:sz w:val="20"/>
                <w:szCs w:val="20"/>
              </w:rPr>
            </w:pPr>
            <w:r w:rsidRPr="00062909">
              <w:rPr>
                <w:rFonts w:ascii="Trebuchet MS" w:eastAsia="Times New Roman" w:hAnsi="Trebuchet MS"/>
                <w:b/>
                <w:color w:val="EAEAEA"/>
                <w:sz w:val="20"/>
                <w:szCs w:val="20"/>
              </w:rPr>
              <w:t>Your notes</w:t>
            </w:r>
          </w:p>
        </w:tc>
      </w:tr>
      <w:tr w:rsidR="008B4D69" w:rsidRPr="005415D3" w:rsidTr="008B4D69">
        <w:tc>
          <w:tcPr>
            <w:tcW w:w="5818" w:type="dxa"/>
            <w:shd w:val="clear" w:color="auto" w:fill="E4BFDC"/>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11" w:history="1">
              <w:r w:rsidR="008B4D69" w:rsidRPr="00680B2D">
                <w:rPr>
                  <w:rStyle w:val="Hyperlink"/>
                  <w:rFonts w:ascii="Trebuchet MS" w:hAnsi="Trebuchet MS"/>
                  <w:sz w:val="18"/>
                  <w:szCs w:val="22"/>
                </w:rPr>
                <w:t>Provide options for perception</w:t>
              </w:r>
            </w:hyperlink>
          </w:p>
        </w:tc>
        <w:tc>
          <w:tcPr>
            <w:tcW w:w="5040" w:type="dxa"/>
            <w:shd w:val="clear" w:color="auto" w:fill="E4BFDC"/>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1.1</w:t>
            </w:r>
            <w:r w:rsidRPr="00E37781">
              <w:rPr>
                <w:rFonts w:ascii="Arial" w:eastAsia="Times New Roman" w:hAnsi="Arial"/>
                <w:sz w:val="18"/>
              </w:rPr>
              <w:tab/>
            </w:r>
            <w:hyperlink r:id="rId12" w:history="1">
              <w:r>
                <w:rPr>
                  <w:rStyle w:val="Hyperlink"/>
                  <w:rFonts w:ascii="Arial" w:eastAsia="Times New Roman" w:hAnsi="Arial"/>
                  <w:sz w:val="18"/>
                </w:rPr>
                <w:t>Offer ways of customizing</w:t>
              </w:r>
              <w:r w:rsidRPr="00680B2D">
                <w:rPr>
                  <w:rStyle w:val="Hyperlink"/>
                  <w:rFonts w:ascii="Arial" w:eastAsia="Times New Roman" w:hAnsi="Arial"/>
                  <w:sz w:val="18"/>
                </w:rPr>
                <w:t xml:space="preserve"> the display of information</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1.2</w:t>
            </w:r>
            <w:r w:rsidRPr="00E37781">
              <w:rPr>
                <w:rFonts w:ascii="Arial" w:eastAsia="Times New Roman" w:hAnsi="Arial"/>
                <w:sz w:val="18"/>
              </w:rPr>
              <w:tab/>
            </w:r>
            <w:hyperlink r:id="rId13" w:history="1">
              <w:r>
                <w:rPr>
                  <w:rStyle w:val="Hyperlink"/>
                  <w:rFonts w:ascii="Arial" w:eastAsia="Times New Roman" w:hAnsi="Arial"/>
                  <w:sz w:val="18"/>
                </w:rPr>
                <w:t>Offer</w:t>
              </w:r>
              <w:r w:rsidRPr="00680B2D">
                <w:rPr>
                  <w:rStyle w:val="Hyperlink"/>
                  <w:rFonts w:ascii="Arial" w:eastAsia="Times New Roman" w:hAnsi="Arial"/>
                  <w:sz w:val="18"/>
                </w:rPr>
                <w:t xml:space="preserve"> alternatives for auditory information</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highlight w:val="magenta"/>
              </w:rPr>
            </w:pPr>
            <w:r w:rsidRPr="00E37781">
              <w:rPr>
                <w:rFonts w:ascii="Arial" w:eastAsia="Times New Roman" w:hAnsi="Arial"/>
                <w:b/>
                <w:sz w:val="18"/>
              </w:rPr>
              <w:t>1.3</w:t>
            </w:r>
            <w:r w:rsidRPr="00E37781">
              <w:rPr>
                <w:rFonts w:ascii="Arial" w:eastAsia="Times New Roman" w:hAnsi="Arial"/>
                <w:sz w:val="18"/>
              </w:rPr>
              <w:tab/>
            </w:r>
            <w:hyperlink r:id="rId14" w:history="1">
              <w:r>
                <w:rPr>
                  <w:rStyle w:val="Hyperlink"/>
                  <w:rFonts w:ascii="Arial" w:eastAsia="Times New Roman" w:hAnsi="Arial"/>
                  <w:sz w:val="18"/>
                </w:rPr>
                <w:t xml:space="preserve">Offer </w:t>
              </w:r>
              <w:r w:rsidRPr="00680B2D">
                <w:rPr>
                  <w:rStyle w:val="Hyperlink"/>
                  <w:rFonts w:ascii="Arial" w:eastAsia="Times New Roman" w:hAnsi="Arial"/>
                  <w:sz w:val="18"/>
                </w:rPr>
                <w:t>alternatives for visual information</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5415D3" w:rsidTr="008B4D69">
        <w:tc>
          <w:tcPr>
            <w:tcW w:w="5818" w:type="dxa"/>
            <w:shd w:val="clear" w:color="auto" w:fill="E4BFDC"/>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15" w:history="1">
              <w:r w:rsidR="008B4D69" w:rsidRPr="00680B2D">
                <w:rPr>
                  <w:rStyle w:val="Hyperlink"/>
                  <w:rFonts w:ascii="Trebuchet MS" w:hAnsi="Trebuchet MS"/>
                  <w:sz w:val="18"/>
                  <w:szCs w:val="22"/>
                </w:rPr>
                <w:t>Provide options for language</w:t>
              </w:r>
              <w:r w:rsidR="008B4D69">
                <w:rPr>
                  <w:rStyle w:val="Hyperlink"/>
                  <w:rFonts w:ascii="Trebuchet MS" w:hAnsi="Trebuchet MS"/>
                  <w:sz w:val="18"/>
                  <w:szCs w:val="22"/>
                </w:rPr>
                <w:t>, mathematical expressions,</w:t>
              </w:r>
              <w:r w:rsidR="008B4D69" w:rsidRPr="00680B2D">
                <w:rPr>
                  <w:rStyle w:val="Hyperlink"/>
                  <w:rFonts w:ascii="Trebuchet MS" w:hAnsi="Trebuchet MS"/>
                  <w:sz w:val="18"/>
                  <w:szCs w:val="22"/>
                </w:rPr>
                <w:t xml:space="preserve"> and symbols</w:t>
              </w:r>
            </w:hyperlink>
          </w:p>
        </w:tc>
        <w:tc>
          <w:tcPr>
            <w:tcW w:w="5040" w:type="dxa"/>
            <w:shd w:val="clear" w:color="auto" w:fill="E4BFDC"/>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c>
          <w:tcPr>
            <w:tcW w:w="5818" w:type="dxa"/>
            <w:shd w:val="clear" w:color="auto" w:fill="F4EAF2"/>
            <w:vAlign w:val="center"/>
          </w:tcPr>
          <w:p w:rsidR="008B4D69" w:rsidRPr="004C4E58" w:rsidRDefault="008B4D69" w:rsidP="00FF4482">
            <w:pPr>
              <w:ind w:left="688" w:hanging="346"/>
              <w:outlineLvl w:val="3"/>
              <w:rPr>
                <w:rFonts w:ascii="Arial" w:eastAsia="Times New Roman" w:hAnsi="Arial"/>
                <w:sz w:val="18"/>
              </w:rPr>
            </w:pPr>
            <w:r w:rsidRPr="004C4E58">
              <w:rPr>
                <w:rFonts w:ascii="Arial" w:eastAsia="Times New Roman" w:hAnsi="Arial"/>
                <w:b/>
                <w:sz w:val="18"/>
              </w:rPr>
              <w:t>2.1</w:t>
            </w:r>
            <w:r w:rsidRPr="004C4E58">
              <w:rPr>
                <w:rFonts w:ascii="Arial" w:eastAsia="Times New Roman" w:hAnsi="Arial"/>
                <w:sz w:val="18"/>
              </w:rPr>
              <w:tab/>
            </w:r>
            <w:hyperlink r:id="rId16" w:history="1">
              <w:r>
                <w:rPr>
                  <w:rStyle w:val="Hyperlink"/>
                  <w:rFonts w:ascii="Arial" w:eastAsia="Times New Roman" w:hAnsi="Arial"/>
                  <w:sz w:val="18"/>
                </w:rPr>
                <w:t>Clarify</w:t>
              </w:r>
              <w:r w:rsidRPr="00680B2D">
                <w:rPr>
                  <w:rStyle w:val="Hyperlink"/>
                  <w:rFonts w:ascii="Arial" w:eastAsia="Times New Roman" w:hAnsi="Arial"/>
                  <w:sz w:val="18"/>
                </w:rPr>
                <w:t xml:space="preserve"> vocabulary and symbols</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2.2</w:t>
            </w:r>
            <w:r w:rsidRPr="00E37781">
              <w:rPr>
                <w:rFonts w:ascii="Arial" w:eastAsia="Times New Roman" w:hAnsi="Arial"/>
                <w:sz w:val="18"/>
              </w:rPr>
              <w:tab/>
            </w:r>
            <w:hyperlink r:id="rId17" w:history="1">
              <w:r w:rsidRPr="00680B2D">
                <w:rPr>
                  <w:rStyle w:val="Hyperlink"/>
                  <w:rFonts w:ascii="Arial" w:eastAsia="Times New Roman" w:hAnsi="Arial"/>
                  <w:sz w:val="18"/>
                </w:rPr>
                <w:t>Clarify syntax and structure</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2.3</w:t>
            </w:r>
            <w:r w:rsidRPr="00E37781">
              <w:rPr>
                <w:rFonts w:ascii="Arial" w:eastAsia="Times New Roman" w:hAnsi="Arial"/>
                <w:sz w:val="18"/>
              </w:rPr>
              <w:tab/>
            </w:r>
            <w:hyperlink r:id="rId18" w:history="1">
              <w:r>
                <w:rPr>
                  <w:rStyle w:val="Hyperlink"/>
                  <w:rFonts w:ascii="Arial" w:eastAsia="Times New Roman" w:hAnsi="Arial"/>
                  <w:sz w:val="18"/>
                </w:rPr>
                <w:t xml:space="preserve">Support decoding of text, </w:t>
              </w:r>
              <w:r w:rsidRPr="009B690F">
                <w:rPr>
                  <w:rStyle w:val="Hyperlink"/>
                  <w:rFonts w:ascii="Arial" w:eastAsia="Times New Roman" w:hAnsi="Arial"/>
                  <w:sz w:val="18"/>
                </w:rPr>
                <w:t>mathematical notation, and symbols</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2.4</w:t>
            </w:r>
            <w:r w:rsidRPr="00E37781">
              <w:rPr>
                <w:rFonts w:ascii="Arial" w:eastAsia="Times New Roman" w:hAnsi="Arial"/>
                <w:sz w:val="18"/>
              </w:rPr>
              <w:tab/>
            </w:r>
            <w:hyperlink r:id="rId19" w:history="1">
              <w:r w:rsidRPr="009B690F">
                <w:rPr>
                  <w:rStyle w:val="Hyperlink"/>
                  <w:rFonts w:ascii="Arial" w:eastAsia="Times New Roman" w:hAnsi="Arial"/>
                  <w:sz w:val="18"/>
                </w:rPr>
                <w:t>Promote understanding across language</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2.5</w:t>
            </w:r>
            <w:r w:rsidRPr="00E37781">
              <w:rPr>
                <w:rFonts w:ascii="Arial" w:eastAsia="Times New Roman" w:hAnsi="Arial"/>
                <w:sz w:val="18"/>
              </w:rPr>
              <w:tab/>
            </w:r>
            <w:hyperlink r:id="rId20" w:history="1">
              <w:r w:rsidRPr="009B690F">
                <w:rPr>
                  <w:rStyle w:val="Hyperlink"/>
                  <w:rFonts w:ascii="Arial" w:eastAsia="Times New Roman" w:hAnsi="Arial"/>
                  <w:sz w:val="18"/>
                </w:rPr>
                <w:t>Illustrate through multiple media</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5415D3" w:rsidTr="008B4D69">
        <w:tc>
          <w:tcPr>
            <w:tcW w:w="5818" w:type="dxa"/>
            <w:shd w:val="clear" w:color="auto" w:fill="E4BFDC"/>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21" w:history="1">
              <w:r w:rsidR="008B4D69" w:rsidRPr="00680B2D">
                <w:rPr>
                  <w:rStyle w:val="Hyperlink"/>
                  <w:rFonts w:ascii="Trebuchet MS" w:hAnsi="Trebuchet MS"/>
                  <w:sz w:val="18"/>
                  <w:szCs w:val="22"/>
                </w:rPr>
                <w:t>Provide options for comprehension</w:t>
              </w:r>
            </w:hyperlink>
          </w:p>
        </w:tc>
        <w:tc>
          <w:tcPr>
            <w:tcW w:w="5040" w:type="dxa"/>
            <w:shd w:val="clear" w:color="auto" w:fill="E4BFDC"/>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3.1</w:t>
            </w:r>
            <w:r w:rsidRPr="00E37781">
              <w:rPr>
                <w:rFonts w:ascii="Arial" w:eastAsia="Times New Roman" w:hAnsi="Arial"/>
                <w:sz w:val="18"/>
              </w:rPr>
              <w:tab/>
            </w:r>
            <w:hyperlink r:id="rId22" w:history="1">
              <w:r>
                <w:rPr>
                  <w:rStyle w:val="Hyperlink"/>
                  <w:rFonts w:ascii="Arial" w:eastAsia="Times New Roman" w:hAnsi="Arial"/>
                  <w:sz w:val="18"/>
                </w:rPr>
                <w:t>A</w:t>
              </w:r>
              <w:r w:rsidRPr="00680B2D">
                <w:rPr>
                  <w:rStyle w:val="Hyperlink"/>
                  <w:rFonts w:ascii="Arial" w:eastAsia="Times New Roman" w:hAnsi="Arial"/>
                  <w:sz w:val="18"/>
                </w:rPr>
                <w:t>ctivate</w:t>
              </w:r>
              <w:r>
                <w:rPr>
                  <w:rStyle w:val="Hyperlink"/>
                  <w:rFonts w:ascii="Arial" w:eastAsia="Times New Roman" w:hAnsi="Arial"/>
                  <w:sz w:val="18"/>
                </w:rPr>
                <w:t xml:space="preserve"> or supply</w:t>
              </w:r>
              <w:r w:rsidRPr="00680B2D">
                <w:rPr>
                  <w:rStyle w:val="Hyperlink"/>
                  <w:rFonts w:ascii="Arial" w:eastAsia="Times New Roman" w:hAnsi="Arial"/>
                  <w:sz w:val="18"/>
                </w:rPr>
                <w:t xml:space="preserve"> background knowledge</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3.2</w:t>
            </w:r>
            <w:r w:rsidRPr="00E37781">
              <w:rPr>
                <w:rFonts w:ascii="Arial" w:eastAsia="Times New Roman" w:hAnsi="Arial"/>
                <w:sz w:val="18"/>
              </w:rPr>
              <w:tab/>
            </w:r>
            <w:hyperlink r:id="rId23" w:history="1">
              <w:r w:rsidRPr="00680B2D">
                <w:rPr>
                  <w:rStyle w:val="Hyperlink"/>
                  <w:rFonts w:ascii="Arial" w:eastAsia="Times New Roman" w:hAnsi="Arial"/>
                  <w:sz w:val="18"/>
                </w:rPr>
                <w:t xml:space="preserve">Highlight </w:t>
              </w:r>
              <w:r>
                <w:rPr>
                  <w:rStyle w:val="Hyperlink"/>
                  <w:rFonts w:ascii="Arial" w:eastAsia="Times New Roman" w:hAnsi="Arial"/>
                  <w:sz w:val="18"/>
                </w:rPr>
                <w:t xml:space="preserve">patterns, </w:t>
              </w:r>
              <w:r w:rsidRPr="00680B2D">
                <w:rPr>
                  <w:rStyle w:val="Hyperlink"/>
                  <w:rFonts w:ascii="Arial" w:eastAsia="Times New Roman" w:hAnsi="Arial"/>
                  <w:sz w:val="18"/>
                </w:rPr>
                <w:t>critical features, big ideas, and relationships</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3.3</w:t>
            </w:r>
            <w:r w:rsidRPr="00E37781">
              <w:rPr>
                <w:rFonts w:ascii="Arial" w:eastAsia="Times New Roman" w:hAnsi="Arial"/>
                <w:sz w:val="18"/>
              </w:rPr>
              <w:tab/>
            </w:r>
            <w:hyperlink r:id="rId24" w:history="1">
              <w:r w:rsidRPr="009B690F">
                <w:rPr>
                  <w:rStyle w:val="Hyperlink"/>
                  <w:rFonts w:ascii="Arial" w:eastAsia="Times New Roman" w:hAnsi="Arial"/>
                  <w:sz w:val="18"/>
                </w:rPr>
                <w:t>Guide information processing, visualization, and manipulation</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F4EAF2"/>
            <w:vAlign w:val="center"/>
          </w:tcPr>
          <w:p w:rsidR="008B4D69" w:rsidRPr="00E37781" w:rsidRDefault="008B4D69" w:rsidP="00FF4482">
            <w:pPr>
              <w:ind w:left="688" w:hanging="346"/>
              <w:outlineLvl w:val="3"/>
              <w:rPr>
                <w:rFonts w:ascii="Arial" w:eastAsia="Times New Roman" w:hAnsi="Arial"/>
                <w:sz w:val="18"/>
              </w:rPr>
            </w:pPr>
            <w:r w:rsidRPr="00E37781">
              <w:rPr>
                <w:rFonts w:ascii="Arial" w:eastAsia="Times New Roman" w:hAnsi="Arial"/>
                <w:b/>
                <w:sz w:val="18"/>
              </w:rPr>
              <w:t>3.4</w:t>
            </w:r>
            <w:r w:rsidRPr="00E37781">
              <w:rPr>
                <w:rFonts w:ascii="Arial" w:eastAsia="Times New Roman" w:hAnsi="Arial"/>
                <w:sz w:val="18"/>
              </w:rPr>
              <w:tab/>
            </w:r>
            <w:hyperlink r:id="rId25" w:history="1">
              <w:r w:rsidRPr="009B690F">
                <w:rPr>
                  <w:rStyle w:val="Hyperlink"/>
                  <w:rFonts w:ascii="Arial" w:eastAsia="Times New Roman" w:hAnsi="Arial"/>
                  <w:sz w:val="18"/>
                </w:rPr>
                <w:t>Maximize transfer and generalization</w:t>
              </w:r>
            </w:hyperlink>
          </w:p>
        </w:tc>
        <w:tc>
          <w:tcPr>
            <w:tcW w:w="5040" w:type="dxa"/>
            <w:shd w:val="clear" w:color="auto" w:fill="F4EA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69ACE1"/>
            <w:vAlign w:val="center"/>
          </w:tcPr>
          <w:p w:rsidR="008B4D69" w:rsidRPr="00062909" w:rsidRDefault="008B4D69" w:rsidP="00FF4482">
            <w:pPr>
              <w:pStyle w:val="ColorfulList-Accent11"/>
              <w:ind w:left="0"/>
              <w:outlineLvl w:val="1"/>
              <w:rPr>
                <w:rFonts w:ascii="Trebuchet MS" w:eastAsia="Times New Roman" w:hAnsi="Trebuchet MS"/>
                <w:b/>
                <w:color w:val="EAEAEA"/>
                <w:sz w:val="20"/>
                <w:szCs w:val="20"/>
              </w:rPr>
            </w:pPr>
            <w:r w:rsidRPr="007E5CF8">
              <w:rPr>
                <w:rFonts w:ascii="Trebuchet MS" w:eastAsia="Times New Roman" w:hAnsi="Trebuchet MS"/>
                <w:b/>
                <w:sz w:val="20"/>
                <w:szCs w:val="20"/>
              </w:rPr>
              <w:t>II.</w:t>
            </w:r>
            <w:r>
              <w:rPr>
                <w:rFonts w:ascii="Trebuchet MS" w:eastAsia="Times New Roman" w:hAnsi="Trebuchet MS"/>
                <w:b/>
                <w:color w:val="FFFFFF"/>
                <w:sz w:val="20"/>
                <w:szCs w:val="20"/>
              </w:rPr>
              <w:t xml:space="preserve">   </w:t>
            </w:r>
            <w:hyperlink r:id="rId26" w:history="1">
              <w:r w:rsidRPr="0011128D">
                <w:rPr>
                  <w:rStyle w:val="Hyperlink"/>
                  <w:rFonts w:ascii="Trebuchet MS" w:eastAsia="Times New Roman" w:hAnsi="Trebuchet MS"/>
                  <w:b/>
                  <w:sz w:val="20"/>
                  <w:szCs w:val="20"/>
                </w:rPr>
                <w:t>Provide Multiple Means for Action and Expression:</w:t>
              </w:r>
            </w:hyperlink>
          </w:p>
        </w:tc>
        <w:tc>
          <w:tcPr>
            <w:tcW w:w="5040" w:type="dxa"/>
            <w:shd w:val="clear" w:color="auto" w:fill="69ACE1"/>
            <w:vAlign w:val="center"/>
          </w:tcPr>
          <w:p w:rsidR="008B4D69" w:rsidRPr="00062909" w:rsidRDefault="008B4D69" w:rsidP="00FF4482">
            <w:pPr>
              <w:pStyle w:val="ColorfulList-Accent11"/>
              <w:ind w:left="0"/>
              <w:jc w:val="center"/>
              <w:rPr>
                <w:rFonts w:ascii="Trebuchet MS" w:eastAsia="Times New Roman" w:hAnsi="Trebuchet MS"/>
                <w:b/>
                <w:color w:val="EAEAEA"/>
                <w:sz w:val="20"/>
                <w:szCs w:val="20"/>
              </w:rPr>
            </w:pPr>
            <w:r w:rsidRPr="00062909">
              <w:rPr>
                <w:rFonts w:ascii="Trebuchet MS" w:eastAsia="Times New Roman" w:hAnsi="Trebuchet MS"/>
                <w:b/>
                <w:color w:val="EAEAEA"/>
                <w:sz w:val="20"/>
                <w:szCs w:val="20"/>
              </w:rPr>
              <w:t>Your notes</w:t>
            </w:r>
          </w:p>
        </w:tc>
      </w:tr>
      <w:tr w:rsidR="008B4D69" w:rsidRPr="005415D3" w:rsidTr="008B4D69">
        <w:tc>
          <w:tcPr>
            <w:tcW w:w="5818" w:type="dxa"/>
            <w:shd w:val="clear" w:color="auto" w:fill="BFD9E7"/>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27" w:history="1">
              <w:r w:rsidR="008B4D69" w:rsidRPr="007E5CF8">
                <w:rPr>
                  <w:rStyle w:val="Hyperlink"/>
                  <w:rFonts w:ascii="Trebuchet MS" w:hAnsi="Trebuchet MS"/>
                  <w:sz w:val="18"/>
                  <w:szCs w:val="22"/>
                </w:rPr>
                <w:t>Provide options for physical action</w:t>
              </w:r>
            </w:hyperlink>
          </w:p>
        </w:tc>
        <w:tc>
          <w:tcPr>
            <w:tcW w:w="5040" w:type="dxa"/>
            <w:shd w:val="clear" w:color="auto" w:fill="BFD9E7"/>
          </w:tcPr>
          <w:p w:rsidR="008B4D69" w:rsidRPr="00153C25" w:rsidRDefault="008B4D69" w:rsidP="00FF4482">
            <w:pPr>
              <w:pStyle w:val="ColorfulList-Accent11"/>
              <w:ind w:left="360"/>
              <w:outlineLvl w:val="2"/>
              <w:rPr>
                <w:rStyle w:val="Heading6Char"/>
                <w:rFonts w:eastAsia="Cambria"/>
                <w:b w:val="0"/>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4.</w:t>
            </w:r>
            <w:r w:rsidRPr="00E37781">
              <w:rPr>
                <w:rFonts w:ascii="Arial" w:eastAsia="Times New Roman" w:hAnsi="Arial"/>
                <w:b/>
                <w:sz w:val="18"/>
              </w:rPr>
              <w:t>1</w:t>
            </w:r>
            <w:r w:rsidRPr="00E37781">
              <w:rPr>
                <w:rFonts w:ascii="Arial" w:eastAsia="Times New Roman" w:hAnsi="Arial"/>
                <w:sz w:val="18"/>
              </w:rPr>
              <w:tab/>
            </w:r>
            <w:hyperlink r:id="rId28" w:history="1">
              <w:r w:rsidRPr="009B690F">
                <w:rPr>
                  <w:rStyle w:val="Hyperlink"/>
                  <w:rFonts w:ascii="Arial" w:eastAsia="Times New Roman" w:hAnsi="Arial"/>
                  <w:sz w:val="18"/>
                </w:rPr>
                <w:t>Vary the methods for response and navigation</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4</w:t>
            </w:r>
            <w:r w:rsidRPr="00E37781">
              <w:rPr>
                <w:rFonts w:ascii="Arial" w:eastAsia="Times New Roman" w:hAnsi="Arial"/>
                <w:b/>
                <w:sz w:val="18"/>
              </w:rPr>
              <w:t>.2</w:t>
            </w:r>
            <w:r w:rsidRPr="00E37781">
              <w:rPr>
                <w:rFonts w:ascii="Arial" w:eastAsia="Times New Roman" w:hAnsi="Arial"/>
                <w:sz w:val="18"/>
              </w:rPr>
              <w:tab/>
            </w:r>
            <w:hyperlink r:id="rId29" w:history="1">
              <w:r w:rsidRPr="009B690F">
                <w:rPr>
                  <w:rStyle w:val="Hyperlink"/>
                  <w:rFonts w:ascii="Arial" w:eastAsia="Times New Roman" w:hAnsi="Arial"/>
                  <w:sz w:val="18"/>
                </w:rPr>
                <w:t>Optimize access to tools and assistive technologies</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5415D3" w:rsidTr="008B4D69">
        <w:tc>
          <w:tcPr>
            <w:tcW w:w="5818" w:type="dxa"/>
            <w:shd w:val="clear" w:color="auto" w:fill="BFD9E7"/>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30" w:history="1">
              <w:r w:rsidR="008B4D69" w:rsidRPr="009B690F">
                <w:rPr>
                  <w:rStyle w:val="Hyperlink"/>
                  <w:rFonts w:ascii="Trebuchet MS" w:hAnsi="Trebuchet MS"/>
                  <w:sz w:val="18"/>
                  <w:szCs w:val="22"/>
                </w:rPr>
                <w:t>Provide options for expression and communication</w:t>
              </w:r>
            </w:hyperlink>
          </w:p>
        </w:tc>
        <w:tc>
          <w:tcPr>
            <w:tcW w:w="5040" w:type="dxa"/>
            <w:shd w:val="clear" w:color="auto" w:fill="BFD9E7"/>
          </w:tcPr>
          <w:p w:rsidR="008B4D69" w:rsidRPr="00153C25" w:rsidRDefault="008B4D69" w:rsidP="00FF4482">
            <w:pPr>
              <w:pStyle w:val="ColorfulList-Accent11"/>
              <w:ind w:left="360"/>
              <w:outlineLvl w:val="2"/>
              <w:rPr>
                <w:rStyle w:val="Heading6Char"/>
                <w:rFonts w:eastAsia="Cambria"/>
                <w:b w:val="0"/>
              </w:rPr>
            </w:pPr>
          </w:p>
        </w:tc>
      </w:tr>
      <w:tr w:rsidR="008B4D69" w:rsidRPr="00E37781" w:rsidTr="008B4D69">
        <w:tc>
          <w:tcPr>
            <w:tcW w:w="5818" w:type="dxa"/>
            <w:shd w:val="clear" w:color="auto" w:fill="EAF6F8"/>
            <w:vAlign w:val="center"/>
          </w:tcPr>
          <w:p w:rsidR="008B4D69" w:rsidRPr="004C4E58" w:rsidRDefault="008B4D69" w:rsidP="00FF4482">
            <w:pPr>
              <w:ind w:left="688" w:hanging="346"/>
              <w:outlineLvl w:val="3"/>
              <w:rPr>
                <w:rFonts w:ascii="Arial" w:eastAsia="Times New Roman" w:hAnsi="Arial"/>
                <w:sz w:val="18"/>
              </w:rPr>
            </w:pPr>
            <w:r w:rsidRPr="004C4E58">
              <w:rPr>
                <w:rFonts w:ascii="Arial" w:eastAsia="Times New Roman" w:hAnsi="Arial"/>
                <w:b/>
                <w:sz w:val="18"/>
              </w:rPr>
              <w:t>5.1</w:t>
            </w:r>
            <w:r w:rsidRPr="004C4E58">
              <w:rPr>
                <w:rFonts w:ascii="Arial" w:eastAsia="Times New Roman" w:hAnsi="Arial"/>
                <w:sz w:val="18"/>
              </w:rPr>
              <w:tab/>
            </w:r>
            <w:hyperlink r:id="rId31" w:history="1">
              <w:r>
                <w:rPr>
                  <w:rStyle w:val="Hyperlink"/>
                  <w:rFonts w:ascii="Arial" w:eastAsia="Times New Roman" w:hAnsi="Arial"/>
                  <w:sz w:val="18"/>
                </w:rPr>
                <w:t>Use multiple</w:t>
              </w:r>
              <w:r w:rsidRPr="00680B2D">
                <w:rPr>
                  <w:rStyle w:val="Hyperlink"/>
                  <w:rFonts w:ascii="Arial" w:eastAsia="Times New Roman" w:hAnsi="Arial"/>
                  <w:sz w:val="18"/>
                </w:rPr>
                <w:t xml:space="preserve"> media for communication</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4C4E58" w:rsidRDefault="008B4D69" w:rsidP="00FF4482">
            <w:pPr>
              <w:ind w:left="688" w:hanging="346"/>
              <w:outlineLvl w:val="3"/>
              <w:rPr>
                <w:rFonts w:ascii="Arial" w:eastAsia="Times New Roman" w:hAnsi="Arial"/>
                <w:sz w:val="18"/>
              </w:rPr>
            </w:pPr>
            <w:r w:rsidRPr="004C4E58">
              <w:rPr>
                <w:rFonts w:ascii="Arial" w:eastAsia="Times New Roman" w:hAnsi="Arial"/>
                <w:b/>
                <w:sz w:val="18"/>
              </w:rPr>
              <w:t>5.2</w:t>
            </w:r>
            <w:r w:rsidRPr="004C4E58">
              <w:rPr>
                <w:rFonts w:ascii="Arial" w:eastAsia="Times New Roman" w:hAnsi="Arial"/>
                <w:sz w:val="18"/>
              </w:rPr>
              <w:tab/>
            </w:r>
            <w:hyperlink r:id="rId32" w:history="1">
              <w:r w:rsidRPr="009B690F">
                <w:rPr>
                  <w:rStyle w:val="Hyperlink"/>
                  <w:rFonts w:ascii="Arial" w:eastAsia="Times New Roman" w:hAnsi="Arial"/>
                  <w:sz w:val="18"/>
                </w:rPr>
                <w:t>Use multiple tools for construction and composition</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5</w:t>
            </w:r>
            <w:r w:rsidRPr="00E37781">
              <w:rPr>
                <w:rFonts w:ascii="Arial" w:eastAsia="Times New Roman" w:hAnsi="Arial"/>
                <w:b/>
                <w:sz w:val="18"/>
              </w:rPr>
              <w:t>.3</w:t>
            </w:r>
            <w:r w:rsidRPr="00E37781">
              <w:rPr>
                <w:rFonts w:ascii="Arial" w:eastAsia="Times New Roman" w:hAnsi="Arial"/>
                <w:sz w:val="18"/>
              </w:rPr>
              <w:tab/>
            </w:r>
            <w:hyperlink r:id="rId33" w:history="1">
              <w:r>
                <w:rPr>
                  <w:rStyle w:val="Hyperlink"/>
                  <w:rFonts w:ascii="Arial" w:eastAsia="Times New Roman" w:hAnsi="Arial"/>
                  <w:sz w:val="18"/>
                </w:rPr>
                <w:t>Build fluencies with graduated levels of support for practice and</w:t>
              </w:r>
              <w:r w:rsidRPr="00680B2D">
                <w:rPr>
                  <w:rStyle w:val="Hyperlink"/>
                  <w:rFonts w:ascii="Arial" w:eastAsia="Times New Roman" w:hAnsi="Arial"/>
                  <w:sz w:val="18"/>
                </w:rPr>
                <w:t xml:space="preserve"> performance</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5415D3" w:rsidTr="008B4D69">
        <w:tc>
          <w:tcPr>
            <w:tcW w:w="5818" w:type="dxa"/>
            <w:shd w:val="clear" w:color="auto" w:fill="BFD9E7"/>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34" w:history="1">
              <w:r w:rsidR="008B4D69" w:rsidRPr="00680B2D">
                <w:rPr>
                  <w:rStyle w:val="Hyperlink"/>
                  <w:rFonts w:ascii="Trebuchet MS" w:hAnsi="Trebuchet MS"/>
                  <w:sz w:val="18"/>
                  <w:szCs w:val="22"/>
                </w:rPr>
                <w:t>Provide options for executive functions</w:t>
              </w:r>
            </w:hyperlink>
          </w:p>
        </w:tc>
        <w:tc>
          <w:tcPr>
            <w:tcW w:w="5040" w:type="dxa"/>
            <w:shd w:val="clear" w:color="auto" w:fill="BFD9E7"/>
          </w:tcPr>
          <w:p w:rsidR="008B4D69" w:rsidRPr="00153C25" w:rsidRDefault="008B4D69" w:rsidP="00FF4482">
            <w:pPr>
              <w:pStyle w:val="ColorfulList-Accent11"/>
              <w:ind w:left="360"/>
              <w:outlineLvl w:val="2"/>
              <w:rPr>
                <w:rStyle w:val="Heading6Char"/>
                <w:rFonts w:eastAsia="Cambria"/>
                <w:b w:val="0"/>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6</w:t>
            </w:r>
            <w:r w:rsidRPr="00E37781">
              <w:rPr>
                <w:rFonts w:ascii="Arial" w:eastAsia="Times New Roman" w:hAnsi="Arial"/>
                <w:b/>
                <w:sz w:val="18"/>
              </w:rPr>
              <w:t>.1</w:t>
            </w:r>
            <w:r w:rsidRPr="00E37781">
              <w:rPr>
                <w:rFonts w:ascii="Arial" w:eastAsia="Times New Roman" w:hAnsi="Arial"/>
                <w:sz w:val="18"/>
              </w:rPr>
              <w:tab/>
            </w:r>
            <w:hyperlink r:id="rId35" w:history="1">
              <w:r>
                <w:rPr>
                  <w:rStyle w:val="Hyperlink"/>
                  <w:rFonts w:ascii="Arial" w:eastAsia="Times New Roman" w:hAnsi="Arial"/>
                  <w:sz w:val="18"/>
                </w:rPr>
                <w:t>Guide appropriate</w:t>
              </w:r>
              <w:r w:rsidRPr="00680B2D">
                <w:rPr>
                  <w:rStyle w:val="Hyperlink"/>
                  <w:rFonts w:ascii="Arial" w:eastAsia="Times New Roman" w:hAnsi="Arial"/>
                  <w:sz w:val="18"/>
                </w:rPr>
                <w:t xml:space="preserve"> goal setting</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lastRenderedPageBreak/>
              <w:t>6</w:t>
            </w:r>
            <w:r w:rsidRPr="00E37781">
              <w:rPr>
                <w:rFonts w:ascii="Arial" w:eastAsia="Times New Roman" w:hAnsi="Arial"/>
                <w:b/>
                <w:sz w:val="18"/>
              </w:rPr>
              <w:t>.2</w:t>
            </w:r>
            <w:r w:rsidRPr="00E37781">
              <w:rPr>
                <w:rFonts w:ascii="Arial" w:eastAsia="Times New Roman" w:hAnsi="Arial"/>
                <w:sz w:val="18"/>
              </w:rPr>
              <w:tab/>
            </w:r>
            <w:hyperlink r:id="rId36" w:history="1">
              <w:r w:rsidRPr="00680B2D">
                <w:rPr>
                  <w:rStyle w:val="Hyperlink"/>
                  <w:rFonts w:ascii="Arial" w:eastAsia="Times New Roman" w:hAnsi="Arial"/>
                  <w:sz w:val="18"/>
                </w:rPr>
                <w:t>Support planning and strategy development</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6</w:t>
            </w:r>
            <w:r w:rsidRPr="00E37781">
              <w:rPr>
                <w:rFonts w:ascii="Arial" w:eastAsia="Times New Roman" w:hAnsi="Arial"/>
                <w:b/>
                <w:sz w:val="18"/>
              </w:rPr>
              <w:t>.3</w:t>
            </w:r>
            <w:r w:rsidRPr="00E37781">
              <w:rPr>
                <w:rFonts w:ascii="Arial" w:eastAsia="Times New Roman" w:hAnsi="Arial"/>
                <w:sz w:val="18"/>
              </w:rPr>
              <w:tab/>
            </w:r>
            <w:hyperlink r:id="rId37" w:history="1">
              <w:r w:rsidRPr="00680B2D">
                <w:rPr>
                  <w:rStyle w:val="Hyperlink"/>
                  <w:rFonts w:ascii="Arial" w:eastAsia="Times New Roman" w:hAnsi="Arial"/>
                  <w:sz w:val="18"/>
                </w:rPr>
                <w:t>Facilitate managing information and resources</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EAF6F8"/>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6</w:t>
            </w:r>
            <w:r w:rsidRPr="00E37781">
              <w:rPr>
                <w:rFonts w:ascii="Arial" w:eastAsia="Times New Roman" w:hAnsi="Arial"/>
                <w:b/>
                <w:sz w:val="18"/>
              </w:rPr>
              <w:t>.4</w:t>
            </w:r>
            <w:r w:rsidRPr="00E37781">
              <w:rPr>
                <w:rFonts w:ascii="Arial" w:eastAsia="Times New Roman" w:hAnsi="Arial"/>
                <w:sz w:val="18"/>
              </w:rPr>
              <w:tab/>
            </w:r>
            <w:hyperlink r:id="rId38" w:history="1">
              <w:r w:rsidRPr="00680B2D">
                <w:rPr>
                  <w:rStyle w:val="Hyperlink"/>
                  <w:rFonts w:ascii="Arial" w:eastAsia="Times New Roman" w:hAnsi="Arial"/>
                  <w:sz w:val="18"/>
                </w:rPr>
                <w:t>Enhance capacity for monitoring progress</w:t>
              </w:r>
            </w:hyperlink>
          </w:p>
        </w:tc>
        <w:tc>
          <w:tcPr>
            <w:tcW w:w="5040" w:type="dxa"/>
            <w:shd w:val="clear" w:color="auto" w:fill="EAF6F8"/>
          </w:tcPr>
          <w:p w:rsidR="008B4D69" w:rsidRPr="00153C25" w:rsidRDefault="008B4D69" w:rsidP="00FF4482">
            <w:pPr>
              <w:ind w:left="360"/>
              <w:outlineLvl w:val="3"/>
              <w:rPr>
                <w:rFonts w:ascii="Arial" w:eastAsia="Times New Roman" w:hAnsi="Arial" w:cs="Arial"/>
                <w:sz w:val="18"/>
              </w:rPr>
            </w:pPr>
          </w:p>
        </w:tc>
      </w:tr>
      <w:tr w:rsidR="008B4D69" w:rsidRPr="00E37781" w:rsidTr="008B4D69">
        <w:tc>
          <w:tcPr>
            <w:tcW w:w="5818" w:type="dxa"/>
            <w:shd w:val="clear" w:color="auto" w:fill="6AB565"/>
            <w:vAlign w:val="center"/>
          </w:tcPr>
          <w:p w:rsidR="008B4D69" w:rsidRPr="00062909" w:rsidRDefault="008B4D69" w:rsidP="00FF4482">
            <w:pPr>
              <w:pStyle w:val="ColorfulList-Accent11"/>
              <w:ind w:left="0"/>
              <w:outlineLvl w:val="1"/>
              <w:rPr>
                <w:rFonts w:ascii="Trebuchet MS" w:eastAsia="Times New Roman" w:hAnsi="Trebuchet MS"/>
                <w:b/>
                <w:color w:val="EAEAEA"/>
                <w:sz w:val="20"/>
                <w:szCs w:val="20"/>
              </w:rPr>
            </w:pPr>
            <w:r w:rsidRPr="007E5CF8">
              <w:rPr>
                <w:rFonts w:ascii="Trebuchet MS" w:eastAsia="Times New Roman" w:hAnsi="Trebuchet MS"/>
                <w:b/>
                <w:sz w:val="20"/>
                <w:szCs w:val="20"/>
              </w:rPr>
              <w:t>III.</w:t>
            </w:r>
            <w:r>
              <w:rPr>
                <w:rFonts w:ascii="Trebuchet MS" w:eastAsia="Times New Roman" w:hAnsi="Trebuchet MS"/>
                <w:b/>
                <w:color w:val="FFFFFF"/>
                <w:sz w:val="20"/>
                <w:szCs w:val="20"/>
              </w:rPr>
              <w:t xml:space="preserve">  </w:t>
            </w:r>
            <w:hyperlink r:id="rId39" w:history="1">
              <w:r w:rsidRPr="0011128D">
                <w:rPr>
                  <w:rStyle w:val="Hyperlink"/>
                  <w:rFonts w:ascii="Trebuchet MS" w:eastAsia="Times New Roman" w:hAnsi="Trebuchet MS"/>
                  <w:b/>
                  <w:sz w:val="20"/>
                  <w:szCs w:val="20"/>
                </w:rPr>
                <w:t>Provide Multiple Means for Engagement:</w:t>
              </w:r>
            </w:hyperlink>
          </w:p>
        </w:tc>
        <w:tc>
          <w:tcPr>
            <w:tcW w:w="5040" w:type="dxa"/>
            <w:shd w:val="clear" w:color="auto" w:fill="6AB565"/>
            <w:vAlign w:val="center"/>
          </w:tcPr>
          <w:p w:rsidR="008B4D69" w:rsidRPr="00062909" w:rsidRDefault="008B4D69" w:rsidP="00FF4482">
            <w:pPr>
              <w:pStyle w:val="ColorfulList-Accent11"/>
              <w:ind w:left="0"/>
              <w:jc w:val="center"/>
              <w:rPr>
                <w:rFonts w:ascii="Trebuchet MS" w:eastAsia="Times New Roman" w:hAnsi="Trebuchet MS"/>
                <w:b/>
                <w:color w:val="EAEAEA"/>
                <w:sz w:val="20"/>
                <w:szCs w:val="20"/>
              </w:rPr>
            </w:pPr>
            <w:r w:rsidRPr="00062909">
              <w:rPr>
                <w:rFonts w:ascii="Trebuchet MS" w:eastAsia="Times New Roman" w:hAnsi="Trebuchet MS"/>
                <w:b/>
                <w:color w:val="EAEAEA"/>
                <w:sz w:val="20"/>
                <w:szCs w:val="20"/>
              </w:rPr>
              <w:t>Your notes</w:t>
            </w:r>
          </w:p>
        </w:tc>
      </w:tr>
      <w:tr w:rsidR="008B4D69" w:rsidRPr="005415D3" w:rsidTr="008B4D69">
        <w:tc>
          <w:tcPr>
            <w:tcW w:w="5818" w:type="dxa"/>
            <w:shd w:val="clear" w:color="auto" w:fill="C5DBBE"/>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40" w:history="1">
              <w:r w:rsidR="008B4D69" w:rsidRPr="00680B2D">
                <w:rPr>
                  <w:rStyle w:val="Hyperlink"/>
                  <w:rFonts w:ascii="Trebuchet MS" w:hAnsi="Trebuchet MS"/>
                  <w:sz w:val="18"/>
                  <w:szCs w:val="22"/>
                </w:rPr>
                <w:t>Provide options for recruiting interest</w:t>
              </w:r>
            </w:hyperlink>
          </w:p>
        </w:tc>
        <w:tc>
          <w:tcPr>
            <w:tcW w:w="5040" w:type="dxa"/>
            <w:shd w:val="clear" w:color="auto" w:fill="C5DBBE"/>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7.</w:t>
            </w:r>
            <w:r w:rsidRPr="00E37781">
              <w:rPr>
                <w:rFonts w:ascii="Arial" w:eastAsia="Times New Roman" w:hAnsi="Arial"/>
                <w:b/>
                <w:sz w:val="18"/>
              </w:rPr>
              <w:t>1</w:t>
            </w:r>
            <w:r w:rsidRPr="00E37781">
              <w:rPr>
                <w:rFonts w:ascii="Arial" w:eastAsia="Times New Roman" w:hAnsi="Arial"/>
                <w:sz w:val="18"/>
              </w:rPr>
              <w:tab/>
            </w:r>
            <w:hyperlink r:id="rId41" w:history="1">
              <w:r>
                <w:rPr>
                  <w:rStyle w:val="Hyperlink"/>
                  <w:rFonts w:ascii="Arial" w:eastAsia="Times New Roman" w:hAnsi="Arial"/>
                  <w:sz w:val="18"/>
                </w:rPr>
                <w:t>Optimize</w:t>
              </w:r>
              <w:r w:rsidRPr="00680B2D">
                <w:rPr>
                  <w:rStyle w:val="Hyperlink"/>
                  <w:rFonts w:ascii="Arial" w:eastAsia="Times New Roman" w:hAnsi="Arial"/>
                  <w:sz w:val="18"/>
                </w:rPr>
                <w:t xml:space="preserve"> individual choice and autonomy</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7</w:t>
            </w:r>
            <w:r w:rsidRPr="00E37781">
              <w:rPr>
                <w:rFonts w:ascii="Arial" w:eastAsia="Times New Roman" w:hAnsi="Arial"/>
                <w:b/>
                <w:sz w:val="18"/>
              </w:rPr>
              <w:t>.2</w:t>
            </w:r>
            <w:r w:rsidRPr="00E37781">
              <w:rPr>
                <w:rFonts w:ascii="Arial" w:eastAsia="Times New Roman" w:hAnsi="Arial"/>
                <w:sz w:val="18"/>
              </w:rPr>
              <w:tab/>
            </w:r>
            <w:hyperlink r:id="rId42" w:history="1">
              <w:r>
                <w:rPr>
                  <w:rStyle w:val="Hyperlink"/>
                  <w:rFonts w:ascii="Arial" w:eastAsia="Times New Roman" w:hAnsi="Arial"/>
                  <w:sz w:val="18"/>
                </w:rPr>
                <w:t>Optimize</w:t>
              </w:r>
              <w:r w:rsidRPr="00A5218E">
                <w:rPr>
                  <w:rStyle w:val="Hyperlink"/>
                  <w:rFonts w:ascii="Arial" w:eastAsia="Times New Roman" w:hAnsi="Arial"/>
                  <w:sz w:val="18"/>
                </w:rPr>
                <w:t xml:space="preserve"> relevance, value, and authenticity</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highlight w:val="magenta"/>
              </w:rPr>
            </w:pPr>
            <w:r>
              <w:rPr>
                <w:rFonts w:ascii="Arial" w:eastAsia="Times New Roman" w:hAnsi="Arial"/>
                <w:b/>
                <w:sz w:val="18"/>
              </w:rPr>
              <w:t>7</w:t>
            </w:r>
            <w:r w:rsidRPr="00E37781">
              <w:rPr>
                <w:rFonts w:ascii="Arial" w:eastAsia="Times New Roman" w:hAnsi="Arial"/>
                <w:b/>
                <w:sz w:val="18"/>
              </w:rPr>
              <w:t>.3</w:t>
            </w:r>
            <w:r w:rsidRPr="00E37781">
              <w:rPr>
                <w:rFonts w:ascii="Arial" w:eastAsia="Times New Roman" w:hAnsi="Arial"/>
                <w:sz w:val="18"/>
              </w:rPr>
              <w:tab/>
            </w:r>
            <w:hyperlink r:id="rId43" w:history="1">
              <w:r>
                <w:rPr>
                  <w:rStyle w:val="Hyperlink"/>
                  <w:rFonts w:ascii="Arial" w:eastAsia="Times New Roman" w:hAnsi="Arial"/>
                  <w:sz w:val="18"/>
                </w:rPr>
                <w:t>Minimize</w:t>
              </w:r>
              <w:r w:rsidRPr="00A5218E">
                <w:rPr>
                  <w:rStyle w:val="Hyperlink"/>
                  <w:rFonts w:ascii="Arial" w:eastAsia="Times New Roman" w:hAnsi="Arial"/>
                  <w:sz w:val="18"/>
                </w:rPr>
                <w:t xml:space="preserve"> threats and distractions</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5415D3" w:rsidTr="008B4D69">
        <w:tc>
          <w:tcPr>
            <w:tcW w:w="5818" w:type="dxa"/>
            <w:shd w:val="clear" w:color="auto" w:fill="C5DBBE"/>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44" w:history="1">
              <w:r w:rsidR="008B4D69" w:rsidRPr="00A5218E">
                <w:rPr>
                  <w:rStyle w:val="Hyperlink"/>
                  <w:rFonts w:ascii="Trebuchet MS" w:hAnsi="Trebuchet MS"/>
                  <w:sz w:val="18"/>
                  <w:szCs w:val="22"/>
                </w:rPr>
                <w:t>Provide options for sustaining effort and persistence</w:t>
              </w:r>
            </w:hyperlink>
          </w:p>
        </w:tc>
        <w:tc>
          <w:tcPr>
            <w:tcW w:w="5040" w:type="dxa"/>
            <w:shd w:val="clear" w:color="auto" w:fill="C5DBBE"/>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c>
          <w:tcPr>
            <w:tcW w:w="5818" w:type="dxa"/>
            <w:shd w:val="clear" w:color="auto" w:fill="ECF8F2"/>
            <w:vAlign w:val="center"/>
          </w:tcPr>
          <w:p w:rsidR="008B4D69" w:rsidRPr="004C4E58" w:rsidRDefault="008B4D69" w:rsidP="00FF4482">
            <w:pPr>
              <w:ind w:left="688" w:hanging="346"/>
              <w:outlineLvl w:val="3"/>
              <w:rPr>
                <w:rFonts w:ascii="Arial" w:eastAsia="Times New Roman" w:hAnsi="Arial"/>
                <w:sz w:val="18"/>
              </w:rPr>
            </w:pPr>
            <w:r w:rsidRPr="004C4E58">
              <w:rPr>
                <w:rFonts w:ascii="Arial" w:eastAsia="Times New Roman" w:hAnsi="Arial"/>
                <w:b/>
                <w:sz w:val="18"/>
              </w:rPr>
              <w:t>8.1</w:t>
            </w:r>
            <w:r w:rsidRPr="004C4E58">
              <w:rPr>
                <w:rFonts w:ascii="Arial" w:eastAsia="Times New Roman" w:hAnsi="Arial"/>
                <w:sz w:val="18"/>
              </w:rPr>
              <w:tab/>
            </w:r>
            <w:hyperlink r:id="rId45" w:history="1">
              <w:r w:rsidRPr="00A5218E">
                <w:rPr>
                  <w:rStyle w:val="Hyperlink"/>
                  <w:rFonts w:ascii="Arial" w:eastAsia="Times New Roman" w:hAnsi="Arial"/>
                  <w:sz w:val="18"/>
                </w:rPr>
                <w:t>Heighten salience of goals and objectives</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8</w:t>
            </w:r>
            <w:r w:rsidRPr="00E37781">
              <w:rPr>
                <w:rFonts w:ascii="Arial" w:eastAsia="Times New Roman" w:hAnsi="Arial"/>
                <w:b/>
                <w:sz w:val="18"/>
              </w:rPr>
              <w:t>.2</w:t>
            </w:r>
            <w:r w:rsidRPr="00E37781">
              <w:rPr>
                <w:rFonts w:ascii="Arial" w:eastAsia="Times New Roman" w:hAnsi="Arial"/>
                <w:sz w:val="18"/>
              </w:rPr>
              <w:tab/>
            </w:r>
            <w:hyperlink r:id="rId46" w:history="1">
              <w:r w:rsidRPr="009B690F">
                <w:rPr>
                  <w:rStyle w:val="Hyperlink"/>
                  <w:rFonts w:ascii="Arial" w:eastAsia="Times New Roman" w:hAnsi="Arial"/>
                  <w:sz w:val="18"/>
                </w:rPr>
                <w:t>Vary demands and resources to optimize challenge</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E37781" w:rsidTr="008B4D69">
        <w:tc>
          <w:tcPr>
            <w:tcW w:w="5818" w:type="dxa"/>
            <w:shd w:val="clear" w:color="auto" w:fill="ECF8F2"/>
            <w:vAlign w:val="center"/>
          </w:tcPr>
          <w:p w:rsidR="008B4D69" w:rsidRDefault="008B4D69" w:rsidP="00FF4482">
            <w:pPr>
              <w:ind w:left="688" w:hanging="346"/>
              <w:outlineLvl w:val="3"/>
              <w:rPr>
                <w:rFonts w:ascii="Arial" w:eastAsia="Times New Roman" w:hAnsi="Arial"/>
                <w:b/>
                <w:sz w:val="18"/>
              </w:rPr>
            </w:pPr>
            <w:r>
              <w:rPr>
                <w:rFonts w:ascii="Arial" w:eastAsia="Times New Roman" w:hAnsi="Arial"/>
                <w:b/>
                <w:sz w:val="18"/>
              </w:rPr>
              <w:t>8</w:t>
            </w:r>
            <w:r w:rsidRPr="00E37781">
              <w:rPr>
                <w:rFonts w:ascii="Arial" w:eastAsia="Times New Roman" w:hAnsi="Arial"/>
                <w:b/>
                <w:sz w:val="18"/>
              </w:rPr>
              <w:t>.3</w:t>
            </w:r>
            <w:r w:rsidRPr="00E37781">
              <w:rPr>
                <w:rFonts w:ascii="Arial" w:eastAsia="Times New Roman" w:hAnsi="Arial"/>
                <w:sz w:val="18"/>
              </w:rPr>
              <w:tab/>
            </w:r>
            <w:hyperlink r:id="rId47" w:history="1">
              <w:r w:rsidRPr="00054770">
                <w:rPr>
                  <w:rStyle w:val="Hyperlink"/>
                  <w:rFonts w:ascii="Arial" w:eastAsia="Times New Roman" w:hAnsi="Arial"/>
                  <w:sz w:val="18"/>
                </w:rPr>
                <w:t>Foster collaboration and communi</w:t>
              </w:r>
              <w:r>
                <w:rPr>
                  <w:rStyle w:val="Hyperlink"/>
                  <w:rFonts w:ascii="Arial" w:eastAsia="Times New Roman" w:hAnsi="Arial"/>
                  <w:sz w:val="18"/>
                </w:rPr>
                <w:t>ty</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E37781" w:rsidTr="008B4D69">
        <w:trPr>
          <w:trHeight w:val="307"/>
        </w:trPr>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8</w:t>
            </w:r>
            <w:r w:rsidRPr="00E37781">
              <w:rPr>
                <w:rFonts w:ascii="Arial" w:eastAsia="Times New Roman" w:hAnsi="Arial"/>
                <w:b/>
                <w:sz w:val="18"/>
              </w:rPr>
              <w:t>.</w:t>
            </w:r>
            <w:r>
              <w:rPr>
                <w:rFonts w:ascii="Arial" w:eastAsia="Times New Roman" w:hAnsi="Arial"/>
                <w:b/>
                <w:sz w:val="18"/>
              </w:rPr>
              <w:t>4</w:t>
            </w:r>
            <w:r w:rsidRPr="00E37781">
              <w:rPr>
                <w:rFonts w:ascii="Arial" w:eastAsia="Times New Roman" w:hAnsi="Arial"/>
                <w:sz w:val="18"/>
              </w:rPr>
              <w:tab/>
            </w:r>
            <w:hyperlink r:id="rId48" w:history="1">
              <w:r w:rsidRPr="00A5218E">
                <w:rPr>
                  <w:rStyle w:val="Hyperlink"/>
                  <w:rFonts w:ascii="Arial" w:eastAsia="Times New Roman" w:hAnsi="Arial"/>
                  <w:sz w:val="18"/>
                </w:rPr>
                <w:t>Increase mastery-oriented feedback</w:t>
              </w:r>
            </w:hyperlink>
          </w:p>
        </w:tc>
        <w:tc>
          <w:tcPr>
            <w:tcW w:w="5040" w:type="dxa"/>
            <w:shd w:val="clear" w:color="auto" w:fill="ECF8F2"/>
          </w:tcPr>
          <w:p w:rsidR="008B4D69" w:rsidRPr="00153C25" w:rsidRDefault="008B4D69" w:rsidP="00FF4482">
            <w:pPr>
              <w:outlineLvl w:val="3"/>
              <w:rPr>
                <w:rFonts w:ascii="Arial" w:eastAsia="Times New Roman" w:hAnsi="Arial" w:cs="Arial"/>
                <w:sz w:val="18"/>
              </w:rPr>
            </w:pPr>
          </w:p>
        </w:tc>
      </w:tr>
      <w:tr w:rsidR="008B4D69" w:rsidRPr="005415D3" w:rsidTr="008B4D69">
        <w:tc>
          <w:tcPr>
            <w:tcW w:w="5818" w:type="dxa"/>
            <w:shd w:val="clear" w:color="auto" w:fill="C5DBBE"/>
            <w:vAlign w:val="center"/>
          </w:tcPr>
          <w:p w:rsidR="008B4D69" w:rsidRPr="005415D3" w:rsidRDefault="00024042" w:rsidP="008B4D69">
            <w:pPr>
              <w:pStyle w:val="ColorfulList-Accent11"/>
              <w:numPr>
                <w:ilvl w:val="0"/>
                <w:numId w:val="5"/>
              </w:numPr>
              <w:outlineLvl w:val="2"/>
              <w:rPr>
                <w:rFonts w:ascii="Trebuchet MS" w:eastAsia="Times New Roman" w:hAnsi="Trebuchet MS"/>
                <w:b/>
                <w:sz w:val="18"/>
                <w:szCs w:val="22"/>
              </w:rPr>
            </w:pPr>
            <w:hyperlink r:id="rId49" w:history="1">
              <w:r w:rsidR="008B4D69" w:rsidRPr="00A5218E">
                <w:rPr>
                  <w:rStyle w:val="Hyperlink"/>
                  <w:rFonts w:ascii="Trebuchet MS" w:hAnsi="Trebuchet MS"/>
                  <w:sz w:val="18"/>
                  <w:szCs w:val="22"/>
                </w:rPr>
                <w:t>Provide options for self-regulation</w:t>
              </w:r>
            </w:hyperlink>
          </w:p>
        </w:tc>
        <w:tc>
          <w:tcPr>
            <w:tcW w:w="5040" w:type="dxa"/>
            <w:shd w:val="clear" w:color="auto" w:fill="C5DBBE"/>
          </w:tcPr>
          <w:p w:rsidR="008B4D69" w:rsidRPr="00153C25" w:rsidRDefault="008B4D69" w:rsidP="00FF4482">
            <w:pPr>
              <w:pStyle w:val="ColorfulList-Accent11"/>
              <w:ind w:left="0"/>
              <w:outlineLvl w:val="2"/>
              <w:rPr>
                <w:rStyle w:val="Heading6Char"/>
                <w:rFonts w:eastAsia="Cambria"/>
                <w:b w:val="0"/>
              </w:rPr>
            </w:pPr>
          </w:p>
        </w:tc>
      </w:tr>
      <w:tr w:rsidR="008B4D69" w:rsidRPr="00E37781" w:rsidTr="008B4D69">
        <w:trPr>
          <w:trHeight w:val="217"/>
        </w:trPr>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9</w:t>
            </w:r>
            <w:r w:rsidRPr="00E37781">
              <w:rPr>
                <w:rFonts w:ascii="Arial" w:eastAsia="Times New Roman" w:hAnsi="Arial"/>
                <w:b/>
                <w:sz w:val="18"/>
              </w:rPr>
              <w:t>.1</w:t>
            </w:r>
            <w:r w:rsidRPr="00E37781">
              <w:rPr>
                <w:rFonts w:ascii="Arial" w:eastAsia="Times New Roman" w:hAnsi="Arial"/>
                <w:sz w:val="18"/>
              </w:rPr>
              <w:tab/>
            </w:r>
            <w:hyperlink r:id="rId50" w:history="1">
              <w:r w:rsidRPr="009B690F">
                <w:rPr>
                  <w:rStyle w:val="Hyperlink"/>
                  <w:rFonts w:ascii="Arial" w:eastAsia="Times New Roman" w:hAnsi="Arial"/>
                  <w:sz w:val="18"/>
                </w:rPr>
                <w:t>Promote expectations and beliefs that optimize motivation</w:t>
              </w:r>
            </w:hyperlink>
          </w:p>
        </w:tc>
        <w:tc>
          <w:tcPr>
            <w:tcW w:w="5040" w:type="dxa"/>
            <w:shd w:val="clear" w:color="auto" w:fill="ECF8F2"/>
          </w:tcPr>
          <w:p w:rsidR="008B4D69" w:rsidRPr="00153C25" w:rsidRDefault="008B4D69" w:rsidP="00FF4482">
            <w:pPr>
              <w:outlineLvl w:val="3"/>
              <w:rPr>
                <w:rFonts w:ascii="Arial" w:eastAsia="Times New Roman" w:hAnsi="Arial"/>
                <w:sz w:val="18"/>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9</w:t>
            </w:r>
            <w:r w:rsidRPr="00E37781">
              <w:rPr>
                <w:rFonts w:ascii="Arial" w:eastAsia="Times New Roman" w:hAnsi="Arial"/>
                <w:b/>
                <w:sz w:val="18"/>
              </w:rPr>
              <w:t>.2</w:t>
            </w:r>
            <w:r w:rsidRPr="00E37781">
              <w:rPr>
                <w:rFonts w:ascii="Arial" w:eastAsia="Times New Roman" w:hAnsi="Arial"/>
                <w:sz w:val="18"/>
              </w:rPr>
              <w:tab/>
            </w:r>
            <w:hyperlink r:id="rId51" w:history="1">
              <w:r w:rsidRPr="009B690F">
                <w:rPr>
                  <w:rStyle w:val="Hyperlink"/>
                  <w:rFonts w:ascii="Arial" w:eastAsia="Times New Roman" w:hAnsi="Arial"/>
                  <w:sz w:val="18"/>
                </w:rPr>
                <w:t>Facilitate personal coping skills and strategies</w:t>
              </w:r>
            </w:hyperlink>
          </w:p>
        </w:tc>
        <w:tc>
          <w:tcPr>
            <w:tcW w:w="5040" w:type="dxa"/>
            <w:shd w:val="clear" w:color="auto" w:fill="ECF8F2"/>
          </w:tcPr>
          <w:p w:rsidR="008B4D69" w:rsidRPr="00153C25" w:rsidRDefault="008B4D69" w:rsidP="00FF4482">
            <w:pPr>
              <w:outlineLvl w:val="3"/>
              <w:rPr>
                <w:rFonts w:ascii="Arial" w:eastAsia="Times New Roman" w:hAnsi="Arial"/>
                <w:sz w:val="18"/>
              </w:rPr>
            </w:pPr>
          </w:p>
        </w:tc>
      </w:tr>
      <w:tr w:rsidR="008B4D69" w:rsidRPr="00E37781" w:rsidTr="008B4D69">
        <w:tc>
          <w:tcPr>
            <w:tcW w:w="5818" w:type="dxa"/>
            <w:shd w:val="clear" w:color="auto" w:fill="ECF8F2"/>
            <w:vAlign w:val="center"/>
          </w:tcPr>
          <w:p w:rsidR="008B4D69" w:rsidRPr="00E37781" w:rsidRDefault="008B4D69" w:rsidP="00FF4482">
            <w:pPr>
              <w:ind w:left="688" w:hanging="346"/>
              <w:outlineLvl w:val="3"/>
              <w:rPr>
                <w:rFonts w:ascii="Arial" w:eastAsia="Times New Roman" w:hAnsi="Arial"/>
                <w:sz w:val="18"/>
              </w:rPr>
            </w:pPr>
            <w:r>
              <w:rPr>
                <w:rFonts w:ascii="Arial" w:eastAsia="Times New Roman" w:hAnsi="Arial"/>
                <w:b/>
                <w:sz w:val="18"/>
              </w:rPr>
              <w:t>9</w:t>
            </w:r>
            <w:r w:rsidRPr="00E37781">
              <w:rPr>
                <w:rFonts w:ascii="Arial" w:eastAsia="Times New Roman" w:hAnsi="Arial"/>
                <w:b/>
                <w:sz w:val="18"/>
              </w:rPr>
              <w:t>.3</w:t>
            </w:r>
            <w:r w:rsidRPr="00E37781">
              <w:rPr>
                <w:rFonts w:ascii="Arial" w:eastAsia="Times New Roman" w:hAnsi="Arial"/>
                <w:sz w:val="18"/>
              </w:rPr>
              <w:tab/>
            </w:r>
            <w:hyperlink r:id="rId52" w:history="1">
              <w:r w:rsidRPr="00A5218E">
                <w:rPr>
                  <w:rStyle w:val="Hyperlink"/>
                  <w:rFonts w:ascii="Arial" w:eastAsia="Times New Roman" w:hAnsi="Arial"/>
                  <w:sz w:val="18"/>
                </w:rPr>
                <w:t>Develop self-assessment and reflection</w:t>
              </w:r>
            </w:hyperlink>
          </w:p>
        </w:tc>
        <w:tc>
          <w:tcPr>
            <w:tcW w:w="5040" w:type="dxa"/>
            <w:shd w:val="clear" w:color="auto" w:fill="ECF8F2"/>
          </w:tcPr>
          <w:p w:rsidR="008B4D69" w:rsidRPr="00153C25" w:rsidRDefault="008B4D69" w:rsidP="00FF4482">
            <w:pPr>
              <w:outlineLvl w:val="3"/>
              <w:rPr>
                <w:rFonts w:ascii="Arial" w:eastAsia="Times New Roman" w:hAnsi="Arial"/>
                <w:sz w:val="18"/>
              </w:rPr>
            </w:pPr>
          </w:p>
        </w:tc>
      </w:tr>
    </w:tbl>
    <w:bookmarkEnd w:id="0"/>
    <w:p w:rsidR="00B82501" w:rsidRDefault="00E005AC" w:rsidP="0064423E">
      <w:pPr>
        <w:rPr>
          <w:sz w:val="28"/>
          <w:szCs w:val="28"/>
        </w:rPr>
      </w:pPr>
      <w:r>
        <w:rPr>
          <w:sz w:val="28"/>
          <w:szCs w:val="28"/>
        </w:rPr>
        <w:lastRenderedPageBreak/>
        <w:t xml:space="preserve">CAST.ORG                           </w:t>
      </w:r>
    </w:p>
    <w:p w:rsidR="00E005AC" w:rsidRDefault="00E005AC" w:rsidP="0064423E">
      <w:pPr>
        <w:rPr>
          <w:sz w:val="28"/>
          <w:szCs w:val="28"/>
        </w:rPr>
      </w:pPr>
    </w:p>
    <w:p w:rsidR="00E005AC" w:rsidRDefault="00E005AC" w:rsidP="0064423E">
      <w:pPr>
        <w:rPr>
          <w:sz w:val="28"/>
          <w:szCs w:val="28"/>
        </w:rPr>
      </w:pPr>
    </w:p>
    <w:p w:rsidR="00E005AC" w:rsidRDefault="00E005AC" w:rsidP="0064423E">
      <w:pPr>
        <w:rPr>
          <w:sz w:val="28"/>
          <w:szCs w:val="28"/>
        </w:rPr>
      </w:pPr>
    </w:p>
    <w:p w:rsidR="00ED6FDD" w:rsidRDefault="00ED6FDD" w:rsidP="0064423E">
      <w:pPr>
        <w:rPr>
          <w:sz w:val="28"/>
          <w:szCs w:val="28"/>
        </w:rPr>
      </w:pPr>
      <w:r>
        <w:rPr>
          <w:sz w:val="28"/>
          <w:szCs w:val="28"/>
        </w:rPr>
        <w:t xml:space="preserve">NOTE:  When planning for an effective presentation, the facilitator should “plan with UDL in mind.”  This does not mean that every element of the three principles needs to be employed.  The facilitator should, however, make sure that the presentation clearly includes some elements of each of the three principles of UDL.  </w:t>
      </w:r>
    </w:p>
    <w:p w:rsidR="00E005AC" w:rsidRPr="00DE70E9" w:rsidRDefault="00E005AC" w:rsidP="0064423E">
      <w:pPr>
        <w:rPr>
          <w:sz w:val="28"/>
          <w:szCs w:val="28"/>
        </w:rPr>
      </w:pPr>
    </w:p>
    <w:sectPr w:rsidR="00E005AC" w:rsidRPr="00DE70E9">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42" w:rsidRDefault="00024042" w:rsidP="00D945B7">
      <w:pPr>
        <w:spacing w:after="0" w:line="240" w:lineRule="auto"/>
      </w:pPr>
      <w:r>
        <w:separator/>
      </w:r>
    </w:p>
  </w:endnote>
  <w:endnote w:type="continuationSeparator" w:id="0">
    <w:p w:rsidR="00024042" w:rsidRDefault="00024042" w:rsidP="00D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B7" w:rsidRDefault="00D945B7">
    <w:pPr>
      <w:pStyle w:val="Footer"/>
    </w:pPr>
    <w:r>
      <w:t xml:space="preserve">                                                                                                                                                                        CCPS, 2015</w:t>
    </w:r>
  </w:p>
  <w:p w:rsidR="00D945B7" w:rsidRDefault="00D94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42" w:rsidRDefault="00024042" w:rsidP="00D945B7">
      <w:pPr>
        <w:spacing w:after="0" w:line="240" w:lineRule="auto"/>
      </w:pPr>
      <w:r>
        <w:separator/>
      </w:r>
    </w:p>
  </w:footnote>
  <w:footnote w:type="continuationSeparator" w:id="0">
    <w:p w:rsidR="00024042" w:rsidRDefault="00024042" w:rsidP="00D9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6376E"/>
    <w:multiLevelType w:val="hybridMultilevel"/>
    <w:tmpl w:val="E53E328A"/>
    <w:lvl w:ilvl="0" w:tplc="F538F000">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623A9"/>
    <w:multiLevelType w:val="hybridMultilevel"/>
    <w:tmpl w:val="0B4471B8"/>
    <w:lvl w:ilvl="0" w:tplc="908CF1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34E6D"/>
    <w:multiLevelType w:val="hybridMultilevel"/>
    <w:tmpl w:val="4AD06FA4"/>
    <w:lvl w:ilvl="0" w:tplc="0409000F">
      <w:start w:val="1"/>
      <w:numFmt w:val="decimal"/>
      <w:lvlText w:val="%1."/>
      <w:lvlJc w:val="left"/>
      <w:pPr>
        <w:ind w:left="360" w:hanging="360"/>
      </w:pPr>
    </w:lvl>
    <w:lvl w:ilvl="1" w:tplc="1A604438">
      <w:start w:val="1"/>
      <w:numFmt w:val="upperRoman"/>
      <w:lvlText w:val="%2."/>
      <w:lvlJc w:val="left"/>
      <w:pPr>
        <w:tabs>
          <w:tab w:val="num" w:pos="1080"/>
        </w:tabs>
        <w:ind w:left="1080" w:hanging="360"/>
      </w:pPr>
      <w:rPr>
        <w:rFonts w:ascii="Arial" w:hAnsi="Arial" w:hint="default"/>
        <w:b w:val="0"/>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723B73"/>
    <w:multiLevelType w:val="hybridMultilevel"/>
    <w:tmpl w:val="B2EA37D2"/>
    <w:lvl w:ilvl="0" w:tplc="90360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726B7"/>
    <w:multiLevelType w:val="hybridMultilevel"/>
    <w:tmpl w:val="EFD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E9"/>
    <w:rsid w:val="00024042"/>
    <w:rsid w:val="00104894"/>
    <w:rsid w:val="002D66D5"/>
    <w:rsid w:val="003145FE"/>
    <w:rsid w:val="003E4BC5"/>
    <w:rsid w:val="00450631"/>
    <w:rsid w:val="004A101E"/>
    <w:rsid w:val="005B000B"/>
    <w:rsid w:val="005C6282"/>
    <w:rsid w:val="0064423E"/>
    <w:rsid w:val="00747D4C"/>
    <w:rsid w:val="007B198B"/>
    <w:rsid w:val="007C79DE"/>
    <w:rsid w:val="007D281A"/>
    <w:rsid w:val="008B4D69"/>
    <w:rsid w:val="008F3B3A"/>
    <w:rsid w:val="00910494"/>
    <w:rsid w:val="00A32C4B"/>
    <w:rsid w:val="00B82501"/>
    <w:rsid w:val="00BF5506"/>
    <w:rsid w:val="00C76984"/>
    <w:rsid w:val="00D75686"/>
    <w:rsid w:val="00D945B7"/>
    <w:rsid w:val="00DE70E9"/>
    <w:rsid w:val="00E005AC"/>
    <w:rsid w:val="00ED6FDD"/>
    <w:rsid w:val="00EF7848"/>
    <w:rsid w:val="00F7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7709E-47B3-4BAB-B9A9-FDFF2FEF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8B4D6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C4B"/>
    <w:pPr>
      <w:ind w:left="720"/>
      <w:contextualSpacing/>
    </w:pPr>
  </w:style>
  <w:style w:type="paragraph" w:styleId="Header">
    <w:name w:val="header"/>
    <w:basedOn w:val="Normal"/>
    <w:link w:val="HeaderChar"/>
    <w:uiPriority w:val="99"/>
    <w:unhideWhenUsed/>
    <w:rsid w:val="00D9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5B7"/>
  </w:style>
  <w:style w:type="paragraph" w:styleId="Footer">
    <w:name w:val="footer"/>
    <w:basedOn w:val="Normal"/>
    <w:link w:val="FooterChar"/>
    <w:uiPriority w:val="99"/>
    <w:unhideWhenUsed/>
    <w:rsid w:val="00D9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B7"/>
  </w:style>
  <w:style w:type="character" w:customStyle="1" w:styleId="Heading6Char">
    <w:name w:val="Heading 6 Char"/>
    <w:basedOn w:val="DefaultParagraphFont"/>
    <w:link w:val="Heading6"/>
    <w:rsid w:val="008B4D69"/>
    <w:rPr>
      <w:rFonts w:ascii="Times New Roman" w:eastAsia="Times New Roman" w:hAnsi="Times New Roman" w:cs="Times New Roman"/>
      <w:b/>
      <w:bCs/>
    </w:rPr>
  </w:style>
  <w:style w:type="character" w:styleId="Hyperlink">
    <w:name w:val="Hyperlink"/>
    <w:rsid w:val="008B4D69"/>
    <w:rPr>
      <w:color w:val="0000FF"/>
      <w:u w:val="single"/>
    </w:rPr>
  </w:style>
  <w:style w:type="paragraph" w:customStyle="1" w:styleId="ColorfulList-Accent11">
    <w:name w:val="Colorful List - Accent 11"/>
    <w:basedOn w:val="Normal"/>
    <w:uiPriority w:val="34"/>
    <w:qFormat/>
    <w:rsid w:val="008B4D69"/>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udlguidelinesexamples/home/provide-multiple-means-of-representation/provide-options-for-perception/offer-alternatives-for-auditory-information" TargetMode="External"/><Relationship Id="rId18" Type="http://schemas.openxmlformats.org/officeDocument/2006/relationships/hyperlink" Target="https://sites.google.com/site/udlguidelinesexamples/home/provide-multiple-means-of-representation/provide-options-for-language-mathematical-expressions-and-symbols/support-decoding-text-mathematical-notation-and-symbolx" TargetMode="External"/><Relationship Id="rId26" Type="http://schemas.openxmlformats.org/officeDocument/2006/relationships/hyperlink" Target="https://sites.google.com/site/udlguidelinesexamples/home/provide-multiple-means-of-action-and-expression" TargetMode="External"/><Relationship Id="rId39" Type="http://schemas.openxmlformats.org/officeDocument/2006/relationships/hyperlink" Target="https://sites.google.com/site/udlguidelinesexamples/home/multiple-means-of-engagement" TargetMode="External"/><Relationship Id="rId21" Type="http://schemas.openxmlformats.org/officeDocument/2006/relationships/hyperlink" Target="https://sites.google.com/site/udlguidelinesexamples/home/provide-multiple-means-of-representation/provide-options-for-comprehension" TargetMode="External"/><Relationship Id="rId34" Type="http://schemas.openxmlformats.org/officeDocument/2006/relationships/hyperlink" Target="https://sites.google.com/site/udlguidelinesexamples/home/provide-multiple-means-of-action-and-expression/provide-options-for-executive-functions" TargetMode="External"/><Relationship Id="rId42" Type="http://schemas.openxmlformats.org/officeDocument/2006/relationships/hyperlink" Target="https://sites.google.com/site/udlguidelinesexamples/home/multiple-means-of-engagement/provide-options-for-recruiting-interest/optimize-relevance-value-and-authenticity" TargetMode="External"/><Relationship Id="rId47" Type="http://schemas.openxmlformats.org/officeDocument/2006/relationships/hyperlink" Target="https://sites.google.com/site/udlguidelinesexamples/home/multiple-means-of-engagement/provide-options-for-sustaining-effort-and-persistence/foster-collaboration-and-communication" TargetMode="External"/><Relationship Id="rId50" Type="http://schemas.openxmlformats.org/officeDocument/2006/relationships/hyperlink" Target="https://sites.google.com/site/udlguidelinesexamples/home/multiple-means-of-engagement/provide-options-for-self-regulation/promote-expectations-and-beliefs-that-optimize-motivation"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tes.google.com/site/udlguidelinesexamples/home/provide-multiple-means-of-representation/provide-options-for-language-mathematical-expressions-and-symbols/clarify-vocabulary-and-symbols" TargetMode="External"/><Relationship Id="rId29" Type="http://schemas.openxmlformats.org/officeDocument/2006/relationships/hyperlink" Target="https://sites.google.com/site/udlguidelinesexamples/home/provide-multiple-means-of-action-and-expression/provide-options-for-physical-action/optimize-access-to-tools-and-assistive-technologies" TargetMode="External"/><Relationship Id="rId11" Type="http://schemas.openxmlformats.org/officeDocument/2006/relationships/hyperlink" Target="https://sites.google.com/site/udlguidelinesexamples/home/provide-multiple-means-of-representation/provide-options-for-perception" TargetMode="External"/><Relationship Id="rId24" Type="http://schemas.openxmlformats.org/officeDocument/2006/relationships/hyperlink" Target="https://sites.google.com/site/udlguidelinesexamples/home/provide-multiple-means-of-representation/provide-options-for-comprehension/guide-information-processing-visualization-and-manipulation" TargetMode="External"/><Relationship Id="rId32" Type="http://schemas.openxmlformats.org/officeDocument/2006/relationships/hyperlink" Target="https://sites.google.com/site/udlguidelinesexamples/home/provide-multiple-means-of-action-and-expression/provide-options-for-expression-and-communication/use-multiple-tools-for-construction-and-composition" TargetMode="External"/><Relationship Id="rId37" Type="http://schemas.openxmlformats.org/officeDocument/2006/relationships/hyperlink" Target="https://sites.google.com/site/udlguidelinesexamples/home/provide-multiple-means-of-action-and-expression/provide-options-for-executive-functions/facilitate-managing-information-and-resources" TargetMode="External"/><Relationship Id="rId40" Type="http://schemas.openxmlformats.org/officeDocument/2006/relationships/hyperlink" Target="https://sites.google.com/site/udlguidelinesexamples/home/multiple-means-of-engagement/provide-options-for-recruiting-interest" TargetMode="External"/><Relationship Id="rId45" Type="http://schemas.openxmlformats.org/officeDocument/2006/relationships/hyperlink" Target="https://sites.google.com/site/udlguidelinesexamples/home/multiple-means-of-engagement/provide-options-for-sustaining-effort-and-persistence/heighten-salience-of-goals-and-objective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google.com/site/udlguidelinesexamples/home/provide-multiple-means-of-representation" TargetMode="External"/><Relationship Id="rId19" Type="http://schemas.openxmlformats.org/officeDocument/2006/relationships/hyperlink" Target="https://sites.google.com/site/udlguidelinesexamples/home/provide-multiple-means-of-representation/provide-options-for-language-mathematical-expressions-and-symbols/promote-understanding-across-languages" TargetMode="External"/><Relationship Id="rId31" Type="http://schemas.openxmlformats.org/officeDocument/2006/relationships/hyperlink" Target="https://sites.google.com/site/udlguidelinesexamples/home/provide-multiple-means-of-action-and-expression/provide-options-for-expression-and-communication/use-multiple-media-for-communication" TargetMode="External"/><Relationship Id="rId44" Type="http://schemas.openxmlformats.org/officeDocument/2006/relationships/hyperlink" Target="https://sites.google.com/site/udlguidelinesexamples/home/multiple-means-of-engagement/provide-options-for-sustaining-effort-and-persistence" TargetMode="External"/><Relationship Id="rId52" Type="http://schemas.openxmlformats.org/officeDocument/2006/relationships/hyperlink" Target="https://sites.google.com/site/udlguidelinesexamples/home/multiple-means-of-engagement/provide-options-for-self-regulation/develop-self-assessment-and-reflec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ites.google.com/site/udlguidelinesexamples/home/provide-multiple-means-of-representation/provide-options-for-perception/offer-alternatives-for-visual-information" TargetMode="External"/><Relationship Id="rId22" Type="http://schemas.openxmlformats.org/officeDocument/2006/relationships/hyperlink" Target="https://sites.google.com/site/udlguidelinesexamples/home/provide-multiple-means-of-representation/provide-options-for-comprehension/activate-or-supply-background-knowledge" TargetMode="External"/><Relationship Id="rId27" Type="http://schemas.openxmlformats.org/officeDocument/2006/relationships/hyperlink" Target="https://sites.google.com/site/udlguidelinesexamples/home/provide-multiple-means-of-action-and-expression/provide-options-for-physical-action" TargetMode="External"/><Relationship Id="rId30" Type="http://schemas.openxmlformats.org/officeDocument/2006/relationships/hyperlink" Target="https://sites.google.com/site/udlguidelinesexamples/home/provide-multiple-means-of-action-and-expression/provide-options-for-expression-and-communication" TargetMode="External"/><Relationship Id="rId35" Type="http://schemas.openxmlformats.org/officeDocument/2006/relationships/hyperlink" Target="https://sites.google.com/site/udlguidelinesexamples/home/provide-multiple-means-of-action-and-expression/provide-options-for-executive-functions/guide-appropriate-goal-setting" TargetMode="External"/><Relationship Id="rId43" Type="http://schemas.openxmlformats.org/officeDocument/2006/relationships/hyperlink" Target="https://sites.google.com/site/udlguidelinesexamples/home/multiple-means-of-engagement/provide-options-for-recruiting-interest/minimize-threats-and-distractions" TargetMode="External"/><Relationship Id="rId48" Type="http://schemas.openxmlformats.org/officeDocument/2006/relationships/hyperlink" Target="https://sites.google.com/site/udlguidelinesexamples/home/multiple-means-of-engagement/provide-options-for-sustaining-effort-and-persistence/increase-mastery-oriented-feedback" TargetMode="External"/><Relationship Id="rId8" Type="http://schemas.openxmlformats.org/officeDocument/2006/relationships/image" Target="media/image2.png"/><Relationship Id="rId51" Type="http://schemas.openxmlformats.org/officeDocument/2006/relationships/hyperlink" Target="https://sites.google.com/site/udlguidelinesexamples/home/multiple-means-of-engagement/provide-options-for-self-regulation/facilitate-personal-coping-skills-and-strategies" TargetMode="External"/><Relationship Id="rId3" Type="http://schemas.openxmlformats.org/officeDocument/2006/relationships/settings" Target="settings.xml"/><Relationship Id="rId12" Type="http://schemas.openxmlformats.org/officeDocument/2006/relationships/hyperlink" Target="https://sites.google.com/site/udlguidelinesexamples/home/provide-multiple-means-of-representation/provide-options-for-perception/offer-ways-of-customizing-the-display-of-information" TargetMode="External"/><Relationship Id="rId17" Type="http://schemas.openxmlformats.org/officeDocument/2006/relationships/hyperlink" Target="https://sites.google.com/site/udlguidelinesexamples/home/provide-multiple-means-of-representation/provide-options-for-language-mathematical-expressions-and-symbols/clarify-syntax-and-structure" TargetMode="External"/><Relationship Id="rId25" Type="http://schemas.openxmlformats.org/officeDocument/2006/relationships/hyperlink" Target="https://sites.google.com/site/udlguidelinesexamples/home/provide-multiple-means-of-representation/provide-options-for-comprehension/maximize-transfer-and-generalization" TargetMode="External"/><Relationship Id="rId33" Type="http://schemas.openxmlformats.org/officeDocument/2006/relationships/hyperlink" Target="https://sites.google.com/site/udlguidelinesexamples/home/provide-multiple-means-of-action-and-expression/provide-options-for-expression-and-communication/build-fluencies-with-graduated-levels-of-support-for-practice-and-performance" TargetMode="External"/><Relationship Id="rId38" Type="http://schemas.openxmlformats.org/officeDocument/2006/relationships/hyperlink" Target="https://sites.google.com/site/udlguidelinesexamples/home/provide-multiple-means-of-action-and-expression/provide-options-for-executive-functions/enhance-capacity-for-monitoring-progress" TargetMode="External"/><Relationship Id="rId46" Type="http://schemas.openxmlformats.org/officeDocument/2006/relationships/hyperlink" Target="https://sites.google.com/site/udlguidelinesexamples/home/multiple-means-of-engagement/provide-options-for-sustaining-effort-and-persistence/vary-demands-and-resources-to-optimize-challenge" TargetMode="External"/><Relationship Id="rId20" Type="http://schemas.openxmlformats.org/officeDocument/2006/relationships/hyperlink" Target="https://sites.google.com/site/udlguidelinesexamples/home/provide-multiple-means-of-representation/provide-options-for-language-mathematical-expressions-and-symbols/illustrate-through-multiple-media" TargetMode="External"/><Relationship Id="rId41" Type="http://schemas.openxmlformats.org/officeDocument/2006/relationships/hyperlink" Target="https://sites.google.com/site/udlguidelinesexamples/home/multiple-means-of-engagement/provide-options-for-recruiting-interest/optimize-individual-choice-and-autonom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tes.google.com/site/udlguidelinesexamples/home/provide-multiple-means-of-representation/provide-options-for-language-mathematical-expressions-and-symbols" TargetMode="External"/><Relationship Id="rId23" Type="http://schemas.openxmlformats.org/officeDocument/2006/relationships/hyperlink" Target="https://sites.google.com/site/udlguidelinesexamples/home/provide-multiple-means-of-representation/provide-options-for-comprehension/highlight-patterns-critical-features-big-ideas-and-relationships" TargetMode="External"/><Relationship Id="rId28" Type="http://schemas.openxmlformats.org/officeDocument/2006/relationships/hyperlink" Target="https://sites.google.com/site/udlguidelinesexamples/home/provide-multiple-means-of-action-and-expression/provide-options-for-physical-action/vary-the-methods-for-response-and-navigation" TargetMode="External"/><Relationship Id="rId36" Type="http://schemas.openxmlformats.org/officeDocument/2006/relationships/hyperlink" Target="https://sites.google.com/site/udlguidelinesexamples/home/provide-multiple-means-of-action-and-expression/provide-options-for-executive-functions/support-planning-and-strategy-development" TargetMode="External"/><Relationship Id="rId49" Type="http://schemas.openxmlformats.org/officeDocument/2006/relationships/hyperlink" Target="https://sites.google.com/site/udlguidelinesexamples/home/multiple-means-of-engagement/provide-options-for-self-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Van Rees</dc:creator>
  <cp:keywords/>
  <dc:description/>
  <cp:lastModifiedBy>Becky Van Rees</cp:lastModifiedBy>
  <cp:revision>2</cp:revision>
  <dcterms:created xsi:type="dcterms:W3CDTF">2015-01-17T21:01:00Z</dcterms:created>
  <dcterms:modified xsi:type="dcterms:W3CDTF">2015-01-17T21:01:00Z</dcterms:modified>
</cp:coreProperties>
</file>