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A1" w:rsidRPr="00E0697D" w:rsidRDefault="00904821" w:rsidP="00904821">
      <w:pPr>
        <w:rPr>
          <w:b/>
          <w:sz w:val="36"/>
          <w:szCs w:val="36"/>
        </w:rPr>
      </w:pPr>
      <w:r>
        <w:t xml:space="preserve">                                   </w:t>
      </w:r>
      <w:r w:rsidR="00E0697D" w:rsidRPr="00E0697D">
        <w:rPr>
          <w:b/>
          <w:noProof/>
          <w:sz w:val="36"/>
          <w:szCs w:val="36"/>
        </w:rPr>
        <w:t>UDL Stepping S</w:t>
      </w:r>
      <w:r w:rsidR="00792FC8">
        <w:rPr>
          <w:b/>
          <w:noProof/>
          <w:sz w:val="36"/>
          <w:szCs w:val="36"/>
        </w:rPr>
        <w:t xml:space="preserve">tone:  </w:t>
      </w:r>
      <w:r w:rsidR="00811FCC">
        <w:rPr>
          <w:b/>
          <w:noProof/>
          <w:sz w:val="36"/>
          <w:szCs w:val="36"/>
        </w:rPr>
        <w:t>Peer Communication</w:t>
      </w:r>
      <w:r w:rsidR="008413ED">
        <w:rPr>
          <w:b/>
          <w:noProof/>
          <w:sz w:val="36"/>
          <w:szCs w:val="36"/>
        </w:rPr>
        <w:t xml:space="preserve"> </w:t>
      </w:r>
    </w:p>
    <w:p w:rsidR="00BD4183" w:rsidRDefault="00811FCC" w:rsidP="007E03A1">
      <w:pPr>
        <w:shd w:val="clear" w:color="auto" w:fill="FFFFFF"/>
        <w:spacing w:after="0" w:line="240" w:lineRule="auto"/>
        <w:rPr>
          <w:rFonts w:cs="Arial"/>
          <w:i/>
          <w:sz w:val="24"/>
          <w:szCs w:val="24"/>
          <w:shd w:val="clear" w:color="auto" w:fill="FFFFFF"/>
        </w:rPr>
      </w:pPr>
      <w:r>
        <w:rPr>
          <w:rFonts w:ascii="Calibri" w:eastAsia="Times New Roman" w:hAnsi="Calibri" w:cs="Times New Roman"/>
          <w:i/>
          <w:color w:val="000000"/>
          <w:sz w:val="24"/>
          <w:szCs w:val="24"/>
          <w:highlight w:val="lightGray"/>
        </w:rPr>
        <w:t xml:space="preserve">Note:  </w:t>
      </w:r>
      <w:r>
        <w:rPr>
          <w:rFonts w:ascii="Calibri" w:eastAsia="Times New Roman" w:hAnsi="Calibri" w:cs="Times New Roman"/>
          <w:i/>
          <w:color w:val="000000"/>
          <w:sz w:val="24"/>
          <w:szCs w:val="24"/>
        </w:rPr>
        <w:t xml:space="preserve">This Stone is designed to improve the amount and quality of speaking and listening of students in a small group setting.  </w:t>
      </w:r>
      <w:r w:rsidR="000F4582">
        <w:rPr>
          <w:rFonts w:ascii="Calibri" w:eastAsia="Times New Roman" w:hAnsi="Calibri" w:cs="Times New Roman"/>
          <w:i/>
          <w:color w:val="000000"/>
          <w:sz w:val="24"/>
          <w:szCs w:val="24"/>
        </w:rPr>
        <w:t xml:space="preserve"> To bring out the value of student talk</w:t>
      </w:r>
      <w:r w:rsidR="008559B5">
        <w:rPr>
          <w:rFonts w:ascii="Calibri" w:eastAsia="Times New Roman" w:hAnsi="Calibri" w:cs="Times New Roman"/>
          <w:i/>
          <w:color w:val="000000"/>
          <w:sz w:val="24"/>
          <w:szCs w:val="24"/>
        </w:rPr>
        <w:t xml:space="preserve">, we center our own talk on “The Danger of a Single Story,” a video by writer </w:t>
      </w:r>
      <w:r w:rsidR="008559B5" w:rsidRPr="008559B5">
        <w:rPr>
          <w:rFonts w:cs="Arial"/>
          <w:i/>
          <w:sz w:val="24"/>
          <w:szCs w:val="24"/>
          <w:shd w:val="clear" w:color="auto" w:fill="FFFFFF"/>
        </w:rPr>
        <w:t>Chimamanda Adichie</w:t>
      </w:r>
      <w:r w:rsidR="008559B5">
        <w:rPr>
          <w:rFonts w:cs="Arial"/>
          <w:i/>
          <w:sz w:val="24"/>
          <w:szCs w:val="24"/>
          <w:shd w:val="clear" w:color="auto" w:fill="FFFFFF"/>
        </w:rPr>
        <w:t>.  This video links to issues of e</w:t>
      </w:r>
      <w:r w:rsidR="008413ED">
        <w:rPr>
          <w:rFonts w:cs="Arial"/>
          <w:i/>
          <w:sz w:val="24"/>
          <w:szCs w:val="24"/>
          <w:shd w:val="clear" w:color="auto" w:fill="FFFFFF"/>
        </w:rPr>
        <w:t xml:space="preserve">quity and diversity.  </w:t>
      </w:r>
    </w:p>
    <w:p w:rsidR="00BD4183" w:rsidRDefault="00BD4183" w:rsidP="007E03A1">
      <w:pPr>
        <w:shd w:val="clear" w:color="auto" w:fill="FFFFFF"/>
        <w:spacing w:after="0" w:line="240" w:lineRule="auto"/>
        <w:rPr>
          <w:rFonts w:ascii="Calibri" w:eastAsia="Times New Roman" w:hAnsi="Calibri" w:cs="Times New Roman"/>
          <w:color w:val="000000"/>
          <w:sz w:val="24"/>
          <w:szCs w:val="24"/>
        </w:rPr>
      </w:pPr>
    </w:p>
    <w:p w:rsidR="008413ED" w:rsidRDefault="008413ED" w:rsidP="007E03A1">
      <w:pPr>
        <w:shd w:val="clear" w:color="auto" w:fill="FFFFFF"/>
        <w:spacing w:after="0" w:line="240" w:lineRule="auto"/>
        <w:rPr>
          <w:rFonts w:ascii="Calibri" w:eastAsia="Times New Roman" w:hAnsi="Calibri" w:cs="Times New Roman"/>
          <w:color w:val="000000"/>
          <w:sz w:val="24"/>
          <w:szCs w:val="24"/>
        </w:rPr>
      </w:pPr>
      <w:r w:rsidRPr="008413ED">
        <w:rPr>
          <w:rFonts w:ascii="Calibri" w:eastAsia="Times New Roman" w:hAnsi="Calibri" w:cs="Times New Roman"/>
          <w:color w:val="000000"/>
          <w:sz w:val="24"/>
          <w:szCs w:val="24"/>
          <w:highlight w:val="yellow"/>
        </w:rPr>
        <w:t>Option:</w:t>
      </w:r>
      <w:r>
        <w:rPr>
          <w:rFonts w:ascii="Calibri" w:eastAsia="Times New Roman" w:hAnsi="Calibri" w:cs="Times New Roman"/>
          <w:color w:val="000000"/>
          <w:sz w:val="24"/>
          <w:szCs w:val="24"/>
        </w:rPr>
        <w:t xml:space="preserve">  </w:t>
      </w:r>
      <w:r w:rsidRPr="008413ED">
        <w:rPr>
          <w:rFonts w:ascii="Calibri" w:eastAsia="Times New Roman" w:hAnsi="Calibri" w:cs="Times New Roman"/>
          <w:color w:val="000000"/>
          <w:sz w:val="24"/>
          <w:szCs w:val="24"/>
          <w:u w:val="single"/>
        </w:rPr>
        <w:t xml:space="preserve">This Stepping Stone can be used in </w:t>
      </w:r>
      <w:r w:rsidRPr="008413ED">
        <w:rPr>
          <w:rFonts w:ascii="Calibri" w:eastAsia="Times New Roman" w:hAnsi="Calibri" w:cs="Times New Roman"/>
          <w:b/>
          <w:color w:val="000000"/>
          <w:sz w:val="24"/>
          <w:szCs w:val="24"/>
          <w:u w:val="single"/>
        </w:rPr>
        <w:t>two</w:t>
      </w:r>
      <w:r w:rsidRPr="008413ED">
        <w:rPr>
          <w:rFonts w:ascii="Calibri" w:eastAsia="Times New Roman" w:hAnsi="Calibri" w:cs="Times New Roman"/>
          <w:color w:val="000000"/>
          <w:sz w:val="24"/>
          <w:szCs w:val="24"/>
          <w:u w:val="single"/>
        </w:rPr>
        <w:t xml:space="preserve"> separate professional learning sessions</w:t>
      </w:r>
      <w:r>
        <w:rPr>
          <w:rFonts w:ascii="Calibri" w:eastAsia="Times New Roman" w:hAnsi="Calibri" w:cs="Times New Roman"/>
          <w:color w:val="000000"/>
          <w:sz w:val="24"/>
          <w:szCs w:val="24"/>
        </w:rPr>
        <w:t xml:space="preserve"> to deepen discussions and thinking about equity and diversity.  To do this, use both suggested videos.</w:t>
      </w:r>
    </w:p>
    <w:p w:rsidR="008413ED" w:rsidRDefault="008413ED" w:rsidP="007E03A1">
      <w:pPr>
        <w:shd w:val="clear" w:color="auto" w:fill="FFFFFF"/>
        <w:spacing w:after="0" w:line="240" w:lineRule="auto"/>
        <w:rPr>
          <w:rFonts w:ascii="Calibri" w:eastAsia="Times New Roman" w:hAnsi="Calibri" w:cs="Times New Roman"/>
          <w:color w:val="000000"/>
          <w:sz w:val="24"/>
          <w:szCs w:val="24"/>
        </w:rPr>
      </w:pPr>
    </w:p>
    <w:p w:rsidR="006201F8" w:rsidRDefault="006201F8"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For extended learning</w:t>
      </w:r>
      <w:r w:rsidR="009935D4">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the following resources can be used:</w:t>
      </w:r>
    </w:p>
    <w:p w:rsidR="006201F8" w:rsidRDefault="006201F8"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009935D4" w:rsidRPr="009935D4">
        <w:rPr>
          <w:rFonts w:ascii="Calibri" w:eastAsia="Times New Roman" w:hAnsi="Calibri" w:cs="Times New Roman"/>
          <w:i/>
          <w:color w:val="000000"/>
          <w:sz w:val="24"/>
          <w:szCs w:val="24"/>
        </w:rPr>
        <w:t>Productive Group Work</w:t>
      </w:r>
      <w:r w:rsidR="009935D4">
        <w:rPr>
          <w:rFonts w:ascii="Calibri" w:eastAsia="Times New Roman" w:hAnsi="Calibri" w:cs="Times New Roman"/>
          <w:color w:val="000000"/>
          <w:sz w:val="24"/>
          <w:szCs w:val="24"/>
        </w:rPr>
        <w:t xml:space="preserve"> by Frey, Fisher, and Everlove</w:t>
      </w:r>
    </w:p>
    <w:p w:rsidR="009935D4" w:rsidRDefault="006201F8"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6201F8">
        <w:rPr>
          <w:rFonts w:ascii="Calibri" w:eastAsia="Times New Roman" w:hAnsi="Calibri" w:cs="Times New Roman"/>
          <w:i/>
          <w:color w:val="000000"/>
          <w:sz w:val="24"/>
          <w:szCs w:val="24"/>
        </w:rPr>
        <w:t>Cultures of Thinking</w:t>
      </w:r>
      <w:r>
        <w:rPr>
          <w:rFonts w:ascii="Calibri" w:eastAsia="Times New Roman" w:hAnsi="Calibri" w:cs="Times New Roman"/>
          <w:color w:val="000000"/>
          <w:sz w:val="24"/>
          <w:szCs w:val="24"/>
        </w:rPr>
        <w:t xml:space="preserve"> by Ron Ritchhart</w:t>
      </w:r>
      <w:r w:rsidR="009935D4">
        <w:rPr>
          <w:rFonts w:ascii="Calibri" w:eastAsia="Times New Roman" w:hAnsi="Calibri" w:cs="Times New Roman"/>
          <w:color w:val="000000"/>
          <w:sz w:val="24"/>
          <w:szCs w:val="24"/>
        </w:rPr>
        <w:t xml:space="preserve"> </w:t>
      </w:r>
    </w:p>
    <w:p w:rsidR="009935D4" w:rsidRDefault="009935D4" w:rsidP="007E03A1">
      <w:pPr>
        <w:shd w:val="clear" w:color="auto" w:fill="FFFFFF"/>
        <w:spacing w:after="0" w:line="240" w:lineRule="auto"/>
        <w:rPr>
          <w:rFonts w:ascii="Calibri" w:eastAsia="Times New Roman" w:hAnsi="Calibri" w:cs="Times New Roman"/>
          <w:color w:val="000000"/>
          <w:sz w:val="24"/>
          <w:szCs w:val="24"/>
        </w:rPr>
      </w:pPr>
    </w:p>
    <w:p w:rsidR="008B1229" w:rsidRDefault="00811FCC"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8413ED">
        <w:rPr>
          <w:rFonts w:ascii="Calibri" w:eastAsia="Times New Roman" w:hAnsi="Calibri" w:cs="Times New Roman"/>
          <w:color w:val="000000"/>
          <w:sz w:val="24"/>
          <w:szCs w:val="24"/>
        </w:rPr>
        <w:t>Introduction:</w:t>
      </w:r>
      <w:r>
        <w:rPr>
          <w:rFonts w:ascii="Calibri" w:eastAsia="Times New Roman" w:hAnsi="Calibri" w:cs="Times New Roman"/>
          <w:color w:val="000000"/>
          <w:sz w:val="24"/>
          <w:szCs w:val="24"/>
        </w:rPr>
        <w:t xml:space="preserve"> “We know that we want to create the best conditions for learning during each class.  Today’s session centers on the necessity of including opportunities for students to communicate with each other.   </w:t>
      </w:r>
      <w:r w:rsidR="00CD045A">
        <w:rPr>
          <w:rFonts w:ascii="Calibri" w:eastAsia="Times New Roman" w:hAnsi="Calibri" w:cs="Times New Roman"/>
          <w:color w:val="000000"/>
          <w:sz w:val="24"/>
          <w:szCs w:val="24"/>
        </w:rPr>
        <w:t xml:space="preserve">We’ll watch a video and use a communication (talking) tool for </w:t>
      </w:r>
      <w:r w:rsidR="008413ED">
        <w:rPr>
          <w:rFonts w:ascii="Calibri" w:eastAsia="Times New Roman" w:hAnsi="Calibri" w:cs="Times New Roman"/>
          <w:color w:val="000000"/>
          <w:sz w:val="24"/>
          <w:szCs w:val="24"/>
        </w:rPr>
        <w:t>developing and sharing ideas.”</w:t>
      </w:r>
      <w:r w:rsidR="009935D4">
        <w:rPr>
          <w:rFonts w:ascii="Calibri" w:eastAsia="Times New Roman" w:hAnsi="Calibri" w:cs="Times New Roman"/>
          <w:color w:val="000000"/>
          <w:sz w:val="24"/>
          <w:szCs w:val="24"/>
        </w:rPr>
        <w:t xml:space="preserve"> </w:t>
      </w:r>
    </w:p>
    <w:p w:rsidR="009935D4" w:rsidRDefault="009935D4" w:rsidP="007E03A1">
      <w:pPr>
        <w:shd w:val="clear" w:color="auto" w:fill="FFFFFF"/>
        <w:spacing w:after="0" w:line="240" w:lineRule="auto"/>
        <w:rPr>
          <w:rFonts w:ascii="Calibri" w:eastAsia="Times New Roman" w:hAnsi="Calibri" w:cs="Times New Roman"/>
          <w:b/>
          <w:color w:val="000000"/>
          <w:sz w:val="24"/>
          <w:szCs w:val="24"/>
        </w:rPr>
      </w:pPr>
    </w:p>
    <w:p w:rsidR="00583950" w:rsidRDefault="00583950" w:rsidP="007E03A1">
      <w:pPr>
        <w:shd w:val="clear" w:color="auto" w:fill="FFFFFF"/>
        <w:spacing w:after="0" w:line="240" w:lineRule="auto"/>
        <w:rPr>
          <w:rFonts w:ascii="Calibri" w:eastAsia="Times New Roman" w:hAnsi="Calibri" w:cs="Times New Roman"/>
          <w:b/>
          <w:color w:val="000000"/>
          <w:sz w:val="24"/>
          <w:szCs w:val="24"/>
        </w:rPr>
      </w:pPr>
      <w:r w:rsidRPr="00904821">
        <w:rPr>
          <w:rFonts w:ascii="Calibri" w:eastAsia="Times New Roman" w:hAnsi="Calibri" w:cs="Times New Roman"/>
          <w:b/>
          <w:color w:val="000000"/>
          <w:sz w:val="24"/>
          <w:szCs w:val="24"/>
        </w:rPr>
        <w:t xml:space="preserve">Materials needed:  </w:t>
      </w:r>
    </w:p>
    <w:p w:rsidR="009A1765" w:rsidRDefault="009A1765" w:rsidP="009A1765">
      <w:pPr>
        <w:pStyle w:val="ListParagraph"/>
        <w:numPr>
          <w:ilvl w:val="0"/>
          <w:numId w:val="12"/>
        </w:num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Copy of Microlab protocol</w:t>
      </w:r>
      <w:r w:rsidR="002F0C2E">
        <w:rPr>
          <w:rFonts w:ascii="Calibri" w:eastAsia="Times New Roman" w:hAnsi="Calibri" w:cs="Times New Roman"/>
          <w:b/>
          <w:color w:val="000000"/>
          <w:sz w:val="24"/>
          <w:szCs w:val="24"/>
        </w:rPr>
        <w:t xml:space="preserve"> (attached)</w:t>
      </w:r>
    </w:p>
    <w:p w:rsidR="002F0C2E" w:rsidRDefault="002F0C2E" w:rsidP="002F0C2E">
      <w:pPr>
        <w:pStyle w:val="ListParagraph"/>
        <w:numPr>
          <w:ilvl w:val="0"/>
          <w:numId w:val="12"/>
        </w:num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Video “The Danger of a Single Story”</w:t>
      </w:r>
      <w:r w:rsidR="00CD045A">
        <w:rPr>
          <w:rFonts w:ascii="Calibri" w:eastAsia="Times New Roman" w:hAnsi="Calibri" w:cs="Times New Roman"/>
          <w:b/>
          <w:color w:val="000000"/>
          <w:sz w:val="24"/>
          <w:szCs w:val="24"/>
        </w:rPr>
        <w:t xml:space="preserve"> </w:t>
      </w:r>
      <w:r w:rsidR="000F4582">
        <w:rPr>
          <w:rFonts w:ascii="Calibri" w:eastAsia="Times New Roman" w:hAnsi="Calibri" w:cs="Times New Roman"/>
          <w:b/>
          <w:color w:val="000000"/>
          <w:sz w:val="24"/>
          <w:szCs w:val="24"/>
        </w:rPr>
        <w:t xml:space="preserve"> </w:t>
      </w:r>
      <w:r w:rsidR="00CD045A">
        <w:rPr>
          <w:rFonts w:ascii="Calibri" w:eastAsia="Times New Roman" w:hAnsi="Calibri" w:cs="Times New Roman"/>
          <w:b/>
          <w:color w:val="000000"/>
          <w:sz w:val="24"/>
          <w:szCs w:val="24"/>
        </w:rPr>
        <w:t>(</w:t>
      </w:r>
      <w:r w:rsidR="000F4582">
        <w:rPr>
          <w:rFonts w:ascii="Calibri" w:eastAsia="Times New Roman" w:hAnsi="Calibri" w:cs="Times New Roman"/>
          <w:b/>
          <w:color w:val="000000"/>
          <w:sz w:val="24"/>
          <w:szCs w:val="24"/>
        </w:rPr>
        <w:t>19 min.</w:t>
      </w:r>
      <w:r w:rsidR="00CD045A">
        <w:rPr>
          <w:rFonts w:ascii="Calibri" w:eastAsia="Times New Roman" w:hAnsi="Calibri" w:cs="Times New Roman"/>
          <w:b/>
          <w:color w:val="000000"/>
          <w:sz w:val="24"/>
          <w:szCs w:val="24"/>
        </w:rPr>
        <w:t>)</w:t>
      </w:r>
      <w:r w:rsidR="000F4582">
        <w:rPr>
          <w:rFonts w:ascii="Calibri" w:eastAsia="Times New Roman" w:hAnsi="Calibri" w:cs="Times New Roman"/>
          <w:b/>
          <w:color w:val="000000"/>
          <w:sz w:val="24"/>
          <w:szCs w:val="24"/>
        </w:rPr>
        <w:t xml:space="preserve">   </w:t>
      </w:r>
      <w:hyperlink r:id="rId5" w:history="1">
        <w:r w:rsidRPr="00C70135">
          <w:rPr>
            <w:rStyle w:val="Hyperlink"/>
            <w:rFonts w:ascii="Calibri" w:eastAsia="Times New Roman" w:hAnsi="Calibri" w:cs="Times New Roman"/>
            <w:b/>
            <w:sz w:val="24"/>
            <w:szCs w:val="24"/>
          </w:rPr>
          <w:t>https://www.youtube.com/watch?v=D9Ihs241zeg</w:t>
        </w:r>
      </w:hyperlink>
      <w:r>
        <w:rPr>
          <w:rFonts w:ascii="Calibri" w:eastAsia="Times New Roman" w:hAnsi="Calibri" w:cs="Times New Roman"/>
          <w:b/>
          <w:color w:val="000000"/>
          <w:sz w:val="24"/>
          <w:szCs w:val="24"/>
        </w:rPr>
        <w:t xml:space="preserve"> </w:t>
      </w:r>
    </w:p>
    <w:p w:rsidR="000F4582" w:rsidRDefault="002F0C2E" w:rsidP="00AB2D21">
      <w:pPr>
        <w:pStyle w:val="ListParagraph"/>
        <w:numPr>
          <w:ilvl w:val="0"/>
          <w:numId w:val="12"/>
        </w:numPr>
        <w:shd w:val="clear" w:color="auto" w:fill="FFFFFF"/>
        <w:spacing w:after="0" w:line="240" w:lineRule="auto"/>
        <w:rPr>
          <w:rFonts w:ascii="Calibri" w:eastAsia="Times New Roman" w:hAnsi="Calibri" w:cs="Times New Roman"/>
          <w:b/>
          <w:color w:val="000000"/>
          <w:sz w:val="24"/>
          <w:szCs w:val="24"/>
        </w:rPr>
      </w:pPr>
      <w:r w:rsidRPr="008413ED">
        <w:rPr>
          <w:rFonts w:ascii="Calibri" w:eastAsia="Times New Roman" w:hAnsi="Calibri" w:cs="Times New Roman"/>
          <w:b/>
          <w:color w:val="000000"/>
          <w:sz w:val="24"/>
          <w:szCs w:val="24"/>
          <w:highlight w:val="yellow"/>
        </w:rPr>
        <w:t>Option</w:t>
      </w:r>
      <w:r w:rsidRPr="008413ED">
        <w:rPr>
          <w:rFonts w:ascii="Calibri" w:eastAsia="Times New Roman" w:hAnsi="Calibri" w:cs="Times New Roman"/>
          <w:b/>
          <w:color w:val="000000"/>
          <w:sz w:val="24"/>
          <w:szCs w:val="24"/>
        </w:rPr>
        <w:t xml:space="preserve">:  </w:t>
      </w:r>
      <w:r w:rsidR="00CD045A" w:rsidRPr="008413ED">
        <w:rPr>
          <w:rFonts w:ascii="Calibri" w:eastAsia="Times New Roman" w:hAnsi="Calibri" w:cs="Times New Roman"/>
          <w:b/>
          <w:color w:val="000000"/>
          <w:sz w:val="24"/>
          <w:szCs w:val="24"/>
        </w:rPr>
        <w:t>“Every Kid Needs a Champion” by Rita Pearson (8 min.)</w:t>
      </w:r>
      <w:r w:rsidR="009935D4" w:rsidRPr="009935D4">
        <w:t xml:space="preserve"> </w:t>
      </w:r>
      <w:hyperlink r:id="rId6" w:history="1">
        <w:r w:rsidR="009935D4" w:rsidRPr="008413ED">
          <w:rPr>
            <w:rStyle w:val="Hyperlink"/>
            <w:rFonts w:ascii="Calibri" w:eastAsia="Times New Roman" w:hAnsi="Calibri" w:cs="Times New Roman"/>
            <w:b/>
            <w:sz w:val="24"/>
            <w:szCs w:val="24"/>
          </w:rPr>
          <w:t>https://www.youtube.com/watch?v=SFnMTHhKdkw</w:t>
        </w:r>
      </w:hyperlink>
    </w:p>
    <w:p w:rsidR="008413ED" w:rsidRPr="008413ED" w:rsidRDefault="008413ED" w:rsidP="00AB2D21">
      <w:pPr>
        <w:pStyle w:val="ListParagraph"/>
        <w:numPr>
          <w:ilvl w:val="0"/>
          <w:numId w:val="12"/>
        </w:num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Copies of Universal Design for Learning Graphic</w:t>
      </w:r>
    </w:p>
    <w:p w:rsidR="008413ED" w:rsidRDefault="008413ED" w:rsidP="000F4582">
      <w:pPr>
        <w:shd w:val="clear" w:color="auto" w:fill="FFFFFF"/>
        <w:spacing w:after="0" w:line="240" w:lineRule="auto"/>
        <w:rPr>
          <w:rFonts w:ascii="Calibri" w:eastAsia="Times New Roman" w:hAnsi="Calibri" w:cs="Times New Roman"/>
          <w:b/>
          <w:color w:val="000000"/>
          <w:sz w:val="24"/>
          <w:szCs w:val="24"/>
        </w:rPr>
      </w:pPr>
    </w:p>
    <w:p w:rsidR="000F4582" w:rsidRDefault="000F4582" w:rsidP="000F4582">
      <w:p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Sequence:</w:t>
      </w:r>
    </w:p>
    <w:p w:rsidR="000F4582" w:rsidRPr="000F4582" w:rsidRDefault="000F4582" w:rsidP="000F4582">
      <w:pPr>
        <w:shd w:val="clear" w:color="auto" w:fill="FFFFFF"/>
        <w:spacing w:after="0" w:line="240" w:lineRule="auto"/>
        <w:rPr>
          <w:rFonts w:ascii="Calibri" w:eastAsia="Times New Roman" w:hAnsi="Calibri" w:cs="Times New Roman"/>
          <w:color w:val="000000"/>
          <w:sz w:val="24"/>
          <w:szCs w:val="24"/>
        </w:rPr>
      </w:pPr>
    </w:p>
    <w:p w:rsidR="00313F8C" w:rsidRDefault="000F4582" w:rsidP="008413ED">
      <w:pPr>
        <w:pStyle w:val="ListParagraph"/>
        <w:numPr>
          <w:ilvl w:val="0"/>
          <w:numId w:val="1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8559B5">
        <w:rPr>
          <w:rFonts w:ascii="Calibri" w:eastAsia="Times New Roman" w:hAnsi="Calibri" w:cs="Times New Roman"/>
          <w:color w:val="000000"/>
          <w:sz w:val="24"/>
          <w:szCs w:val="24"/>
        </w:rPr>
        <w:t>Introduce the session. (above)</w:t>
      </w:r>
    </w:p>
    <w:p w:rsidR="008413ED" w:rsidRPr="008413ED" w:rsidRDefault="008413ED" w:rsidP="008413ED">
      <w:pPr>
        <w:pStyle w:val="ListParagraph"/>
        <w:shd w:val="clear" w:color="auto" w:fill="FFFFFF"/>
        <w:spacing w:after="0" w:line="240" w:lineRule="auto"/>
        <w:rPr>
          <w:rFonts w:ascii="Calibri" w:eastAsia="Times New Roman" w:hAnsi="Calibri" w:cs="Times New Roman"/>
          <w:color w:val="000000"/>
          <w:sz w:val="24"/>
          <w:szCs w:val="24"/>
        </w:rPr>
      </w:pPr>
    </w:p>
    <w:p w:rsidR="00CD045A" w:rsidRDefault="00CD045A" w:rsidP="000F4582">
      <w:pPr>
        <w:pStyle w:val="ListParagraph"/>
        <w:numPr>
          <w:ilvl w:val="0"/>
          <w:numId w:val="13"/>
        </w:numPr>
        <w:shd w:val="clear" w:color="auto" w:fill="FFFFFF"/>
        <w:spacing w:after="0" w:line="240" w:lineRule="auto"/>
        <w:rPr>
          <w:rFonts w:ascii="Calibri" w:eastAsia="Times New Roman" w:hAnsi="Calibri" w:cs="Times New Roman"/>
          <w:color w:val="000000"/>
          <w:sz w:val="24"/>
          <w:szCs w:val="24"/>
        </w:rPr>
      </w:pPr>
      <w:r w:rsidRPr="00CD045A">
        <w:rPr>
          <w:rFonts w:ascii="Calibri" w:eastAsia="Times New Roman" w:hAnsi="Calibri" w:cs="Times New Roman"/>
          <w:color w:val="000000"/>
          <w:sz w:val="24"/>
          <w:szCs w:val="24"/>
          <w:highlight w:val="yellow"/>
        </w:rPr>
        <w:t>Option</w:t>
      </w:r>
      <w:r>
        <w:rPr>
          <w:rFonts w:ascii="Calibri" w:eastAsia="Times New Roman" w:hAnsi="Calibri" w:cs="Times New Roman"/>
          <w:color w:val="000000"/>
          <w:sz w:val="24"/>
          <w:szCs w:val="24"/>
        </w:rPr>
        <w:t>:    Ask part</w:t>
      </w:r>
      <w:r w:rsidR="009935D4">
        <w:rPr>
          <w:rFonts w:ascii="Calibri" w:eastAsia="Times New Roman" w:hAnsi="Calibri" w:cs="Times New Roman"/>
          <w:color w:val="000000"/>
          <w:sz w:val="24"/>
          <w:szCs w:val="24"/>
        </w:rPr>
        <w:t xml:space="preserve">icipants why people should value our talk.  </w:t>
      </w:r>
    </w:p>
    <w:p w:rsidR="009935D4" w:rsidRDefault="009935D4" w:rsidP="009935D4">
      <w:pPr>
        <w:pStyle w:val="ListParagraph"/>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Ask participants why we should value our students’ talk.</w:t>
      </w:r>
    </w:p>
    <w:p w:rsidR="00313F8C" w:rsidRDefault="00313F8C" w:rsidP="009935D4">
      <w:pPr>
        <w:pStyle w:val="ListParagraph"/>
        <w:shd w:val="clear" w:color="auto" w:fill="FFFFFF"/>
        <w:spacing w:after="0" w:line="240" w:lineRule="auto"/>
        <w:rPr>
          <w:rFonts w:ascii="Calibri" w:eastAsia="Times New Roman" w:hAnsi="Calibri" w:cs="Times New Roman"/>
          <w:color w:val="000000"/>
          <w:sz w:val="24"/>
          <w:szCs w:val="24"/>
        </w:rPr>
      </w:pPr>
    </w:p>
    <w:p w:rsidR="009935D4" w:rsidRDefault="009935D4" w:rsidP="009935D4">
      <w:pPr>
        <w:pStyle w:val="ListParagraph"/>
        <w:numPr>
          <w:ilvl w:val="0"/>
          <w:numId w:val="1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Tell participants that they will watch the video “The Danger of a Single Story.” Tell participants that after the video, they will use a communication protocol to develop and share ideas.</w:t>
      </w: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p>
    <w:p w:rsidR="009935D4" w:rsidRDefault="009935D4" w:rsidP="009935D4">
      <w:pPr>
        <w:pStyle w:val="ListParagraph"/>
        <w:numPr>
          <w:ilvl w:val="0"/>
          <w:numId w:val="1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Watch video.</w:t>
      </w:r>
    </w:p>
    <w:p w:rsidR="00313F8C" w:rsidRPr="00313F8C" w:rsidRDefault="00313F8C" w:rsidP="00313F8C">
      <w:pPr>
        <w:shd w:val="clear" w:color="auto" w:fill="FFFFFF"/>
        <w:spacing w:after="0" w:line="240" w:lineRule="auto"/>
        <w:rPr>
          <w:rFonts w:ascii="Calibri" w:eastAsia="Times New Roman" w:hAnsi="Calibri" w:cs="Times New Roman"/>
          <w:color w:val="000000"/>
          <w:sz w:val="24"/>
          <w:szCs w:val="24"/>
        </w:rPr>
      </w:pPr>
    </w:p>
    <w:p w:rsidR="00313F8C" w:rsidRDefault="009935D4" w:rsidP="009935D4">
      <w:pPr>
        <w:pStyle w:val="ListParagraph"/>
        <w:numPr>
          <w:ilvl w:val="0"/>
          <w:numId w:val="1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Pass out the directions for the Microlab protocol.   (attached)     </w:t>
      </w:r>
    </w:p>
    <w:p w:rsidR="009935D4" w:rsidRPr="008413ED" w:rsidRDefault="008413ED" w:rsidP="008413ED">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9935D4" w:rsidRPr="008413ED">
        <w:rPr>
          <w:rFonts w:ascii="Calibri" w:eastAsia="Times New Roman" w:hAnsi="Calibri" w:cs="Times New Roman"/>
          <w:color w:val="000000"/>
          <w:sz w:val="24"/>
          <w:szCs w:val="24"/>
        </w:rPr>
        <w:t xml:space="preserve">  </w:t>
      </w:r>
      <w:hyperlink r:id="rId7" w:history="1">
        <w:r w:rsidR="009935D4" w:rsidRPr="008413ED">
          <w:rPr>
            <w:rStyle w:val="Hyperlink"/>
            <w:rFonts w:ascii="Calibri" w:eastAsia="Times New Roman" w:hAnsi="Calibri" w:cs="Times New Roman"/>
            <w:sz w:val="24"/>
            <w:szCs w:val="24"/>
          </w:rPr>
          <w:t>http://www.ronritchhart.com/COT_Resources_files/microlabs.pdf</w:t>
        </w:r>
      </w:hyperlink>
      <w:r w:rsidR="009935D4" w:rsidRPr="008413ED">
        <w:rPr>
          <w:rFonts w:ascii="Calibri" w:eastAsia="Times New Roman" w:hAnsi="Calibri" w:cs="Times New Roman"/>
          <w:color w:val="000000"/>
          <w:sz w:val="24"/>
          <w:szCs w:val="24"/>
        </w:rPr>
        <w:t xml:space="preserve"> </w:t>
      </w:r>
    </w:p>
    <w:p w:rsidR="00313F8C" w:rsidRPr="00313F8C" w:rsidRDefault="00313F8C" w:rsidP="00313F8C">
      <w:pPr>
        <w:pStyle w:val="ListParagraph"/>
        <w:rPr>
          <w:rFonts w:ascii="Calibri" w:eastAsia="Times New Roman" w:hAnsi="Calibri" w:cs="Times New Roman"/>
          <w:color w:val="000000"/>
          <w:sz w:val="24"/>
          <w:szCs w:val="24"/>
        </w:rPr>
      </w:pP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p>
    <w:p w:rsidR="006201F8" w:rsidRDefault="006201F8" w:rsidP="009935D4">
      <w:pPr>
        <w:pStyle w:val="ListParagraph"/>
        <w:numPr>
          <w:ilvl w:val="0"/>
          <w:numId w:val="1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Facilitator will make sure </w:t>
      </w:r>
      <w:r w:rsidR="00284A48">
        <w:rPr>
          <w:rFonts w:ascii="Calibri" w:eastAsia="Times New Roman" w:hAnsi="Calibri" w:cs="Times New Roman"/>
          <w:color w:val="000000"/>
          <w:sz w:val="24"/>
          <w:szCs w:val="24"/>
        </w:rPr>
        <w:t xml:space="preserve">that the procedure to the Microlab is followed precisely.  Each step is important to understanding its value.  </w:t>
      </w:r>
    </w:p>
    <w:p w:rsidR="00284A48" w:rsidRDefault="00284A48" w:rsidP="009935D4">
      <w:pPr>
        <w:pStyle w:val="ListParagraph"/>
        <w:numPr>
          <w:ilvl w:val="0"/>
          <w:numId w:val="1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After the Microlab is complet</w:t>
      </w:r>
      <w:r w:rsidR="00313F8C">
        <w:rPr>
          <w:rFonts w:ascii="Calibri" w:eastAsia="Times New Roman" w:hAnsi="Calibri" w:cs="Times New Roman"/>
          <w:color w:val="000000"/>
          <w:sz w:val="24"/>
          <w:szCs w:val="24"/>
        </w:rPr>
        <w:t>e, ask participants:  What was valuable about this process?</w:t>
      </w:r>
    </w:p>
    <w:p w:rsidR="008413ED" w:rsidRDefault="008413ED" w:rsidP="008413ED">
      <w:pPr>
        <w:pStyle w:val="ListParagraph"/>
        <w:shd w:val="clear" w:color="auto" w:fill="FFFFFF"/>
        <w:spacing w:after="0" w:line="240" w:lineRule="auto"/>
        <w:rPr>
          <w:rFonts w:ascii="Calibri" w:eastAsia="Times New Roman" w:hAnsi="Calibri" w:cs="Times New Roman"/>
          <w:color w:val="000000"/>
          <w:sz w:val="24"/>
          <w:szCs w:val="24"/>
        </w:rPr>
      </w:pPr>
      <w:r w:rsidRPr="008413ED">
        <w:rPr>
          <w:rFonts w:ascii="Calibri" w:eastAsia="Times New Roman" w:hAnsi="Calibri" w:cs="Times New Roman"/>
          <w:color w:val="000000"/>
          <w:sz w:val="24"/>
          <w:szCs w:val="24"/>
          <w:highlight w:val="yellow"/>
        </w:rPr>
        <w:t>Optional questions:</w:t>
      </w:r>
    </w:p>
    <w:p w:rsidR="008413ED" w:rsidRDefault="008413ED" w:rsidP="008413ED">
      <w:pPr>
        <w:shd w:val="clear" w:color="auto" w:fill="FFFFFF"/>
        <w:spacing w:after="0" w:line="240" w:lineRule="auto"/>
      </w:pPr>
      <w:r>
        <w:t xml:space="preserve"> </w:t>
      </w:r>
      <w:r>
        <w:t>• What did you hear that was significant? What key ideas or insights were shared?</w:t>
      </w:r>
    </w:p>
    <w:p w:rsidR="008413ED" w:rsidRDefault="008413ED" w:rsidP="008413ED">
      <w:pPr>
        <w:shd w:val="clear" w:color="auto" w:fill="FFFFFF"/>
        <w:spacing w:after="0" w:line="240" w:lineRule="auto"/>
      </w:pPr>
      <w:r>
        <w:t xml:space="preserve"> • How did this go for you? What worked well, and what was difficult? Why?</w:t>
      </w:r>
    </w:p>
    <w:p w:rsidR="008413ED" w:rsidRDefault="008413ED" w:rsidP="008413ED">
      <w:pPr>
        <w:shd w:val="clear" w:color="auto" w:fill="FFFFFF"/>
        <w:spacing w:after="0" w:line="240" w:lineRule="auto"/>
      </w:pPr>
      <w:r>
        <w:t xml:space="preserve"> • How might your conversations have been different had we not used this protocol? </w:t>
      </w:r>
    </w:p>
    <w:p w:rsidR="008413ED" w:rsidRDefault="008413ED" w:rsidP="008413ED">
      <w:pPr>
        <w:shd w:val="clear" w:color="auto" w:fill="FFFFFF"/>
        <w:spacing w:after="0" w:line="240" w:lineRule="auto"/>
      </w:pPr>
      <w:r>
        <w:t xml:space="preserve"> • What are the advantages/disadvantages of using this activity? When would you use this protocol?</w:t>
      </w:r>
    </w:p>
    <w:p w:rsidR="008413ED" w:rsidRPr="000F4582" w:rsidRDefault="008413ED" w:rsidP="008413ED">
      <w:pPr>
        <w:shd w:val="clear" w:color="auto" w:fill="FFFFFF"/>
        <w:spacing w:after="0" w:line="240" w:lineRule="auto"/>
        <w:rPr>
          <w:rFonts w:ascii="Calibri" w:eastAsia="Times New Roman" w:hAnsi="Calibri" w:cs="Times New Roman"/>
          <w:color w:val="000000"/>
          <w:sz w:val="24"/>
          <w:szCs w:val="24"/>
        </w:rPr>
      </w:pPr>
      <w:r>
        <w:t xml:space="preserve"> • What would you want to keep in mind as someone facilitating this activity?</w:t>
      </w:r>
      <w:r w:rsidRPr="000F4582">
        <w:rPr>
          <w:rFonts w:ascii="Calibri" w:eastAsia="Times New Roman" w:hAnsi="Calibri" w:cs="Times New Roman"/>
          <w:color w:val="000000"/>
          <w:sz w:val="24"/>
          <w:szCs w:val="24"/>
        </w:rPr>
        <w:t xml:space="preserve">       </w:t>
      </w:r>
    </w:p>
    <w:p w:rsidR="008413ED" w:rsidRDefault="008413ED" w:rsidP="008413ED">
      <w:pPr>
        <w:pStyle w:val="ListParagraph"/>
        <w:shd w:val="clear" w:color="auto" w:fill="FFFFFF"/>
        <w:spacing w:after="0" w:line="240" w:lineRule="auto"/>
        <w:rPr>
          <w:rFonts w:ascii="Calibri" w:eastAsia="Times New Roman" w:hAnsi="Calibri" w:cs="Times New Roman"/>
          <w:color w:val="000000"/>
          <w:sz w:val="24"/>
          <w:szCs w:val="24"/>
        </w:rPr>
      </w:pP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Answers might include…</w:t>
      </w: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“It allowed me to think about what I really wanted to say.”</w:t>
      </w: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“I wasn’t afraid of being interrupted.”</w:t>
      </w: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“It was nice to listen and not thinking about how I would respond.”</w:t>
      </w: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“I got to hear everyone’s thoughts and compare them to mine.”</w:t>
      </w: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“The quiet time to ‘digest’ was weird, but it gave me the chance to let other’s thoughts   </w:t>
      </w:r>
    </w:p>
    <w:p w:rsidR="00313F8C" w:rsidRDefault="00313F8C" w:rsidP="00313F8C">
      <w:pPr>
        <w:pStyle w:val="ListParagraph"/>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soak in.”</w:t>
      </w:r>
    </w:p>
    <w:p w:rsidR="00313F8C" w:rsidRDefault="00313F8C" w:rsidP="00313F8C">
      <w:pPr>
        <w:shd w:val="clear" w:color="auto" w:fill="FFFFFF"/>
        <w:spacing w:after="0" w:line="240" w:lineRule="auto"/>
        <w:rPr>
          <w:rFonts w:ascii="Calibri" w:eastAsia="Times New Roman" w:hAnsi="Calibri" w:cs="Times New Roman"/>
          <w:color w:val="000000"/>
          <w:sz w:val="24"/>
          <w:szCs w:val="24"/>
        </w:rPr>
      </w:pPr>
    </w:p>
    <w:p w:rsidR="009935D4" w:rsidRDefault="00313F8C" w:rsidP="00313F8C">
      <w:pPr>
        <w:pStyle w:val="ListParagraph"/>
        <w:numPr>
          <w:ilvl w:val="0"/>
          <w:numId w:val="1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Ask participants to talk for a few minutes about how this can be used in the classroom.  Then elicit suggestions.</w:t>
      </w:r>
    </w:p>
    <w:p w:rsidR="00313F8C" w:rsidRDefault="00313F8C" w:rsidP="00313F8C">
      <w:pPr>
        <w:shd w:val="clear" w:color="auto" w:fill="FFFFFF"/>
        <w:spacing w:after="0" w:line="240" w:lineRule="auto"/>
        <w:rPr>
          <w:rFonts w:ascii="Calibri" w:eastAsia="Times New Roman" w:hAnsi="Calibri" w:cs="Times New Roman"/>
          <w:color w:val="000000"/>
          <w:sz w:val="24"/>
          <w:szCs w:val="24"/>
        </w:rPr>
      </w:pPr>
    </w:p>
    <w:p w:rsidR="00313F8C" w:rsidRDefault="00313F8C" w:rsidP="00313F8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Facilitator suggested comments:</w:t>
      </w:r>
    </w:p>
    <w:p w:rsidR="00313F8C" w:rsidRDefault="00313F8C" w:rsidP="00313F8C">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Microlab isn’t the natural way we have discussions.  We are adding an extra “layer” to conversation.  But by doing this, we let everyone share equally.</w:t>
      </w:r>
    </w:p>
    <w:p w:rsidR="00313F8C" w:rsidRDefault="00313F8C" w:rsidP="00313F8C">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Microlab engages all students in learning.</w:t>
      </w:r>
    </w:p>
    <w:p w:rsidR="00313F8C" w:rsidRDefault="00313F8C" w:rsidP="00313F8C">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Microlab allows everyone to have a voice without fear of being interrupted.</w:t>
      </w:r>
    </w:p>
    <w:p w:rsidR="00313F8C" w:rsidRDefault="00313F8C" w:rsidP="00313F8C">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Microlab lets students hear other ideas.  </w:t>
      </w:r>
    </w:p>
    <w:p w:rsidR="00313F8C" w:rsidRDefault="00313F8C" w:rsidP="00313F8C">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Microlab is easily managed in the classroom.  </w:t>
      </w:r>
    </w:p>
    <w:p w:rsidR="00A9446F" w:rsidRDefault="00A9446F" w:rsidP="00A9446F">
      <w:pPr>
        <w:shd w:val="clear" w:color="auto" w:fill="FFFFFF"/>
        <w:spacing w:after="0" w:line="240" w:lineRule="auto"/>
        <w:rPr>
          <w:rFonts w:ascii="Calibri" w:eastAsia="Times New Roman" w:hAnsi="Calibri" w:cs="Times New Roman"/>
          <w:color w:val="000000"/>
          <w:sz w:val="24"/>
          <w:szCs w:val="24"/>
        </w:rPr>
      </w:pPr>
    </w:p>
    <w:p w:rsidR="00A9446F" w:rsidRDefault="00A9446F" w:rsidP="00A9446F">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Microlab protocol aligns with Universal Design, specifically the Engagement and Multiple Means of Expression principles.  </w:t>
      </w:r>
    </w:p>
    <w:p w:rsidR="00A9446F" w:rsidRPr="00A9446F" w:rsidRDefault="00A9446F" w:rsidP="00A9446F">
      <w:pPr>
        <w:pStyle w:val="ListParagraph"/>
        <w:rPr>
          <w:rFonts w:ascii="Calibri" w:eastAsia="Times New Roman" w:hAnsi="Calibri" w:cs="Times New Roman"/>
          <w:color w:val="000000"/>
          <w:sz w:val="24"/>
          <w:szCs w:val="24"/>
        </w:rPr>
      </w:pPr>
    </w:p>
    <w:p w:rsidR="00A9446F" w:rsidRDefault="00A9446F" w:rsidP="00A9446F">
      <w:pPr>
        <w:shd w:val="clear" w:color="auto" w:fill="FFFFFF"/>
        <w:spacing w:after="0" w:line="240" w:lineRule="auto"/>
        <w:rPr>
          <w:rFonts w:ascii="Calibri" w:eastAsia="Times New Roman" w:hAnsi="Calibri" w:cs="Times New Roman"/>
          <w:color w:val="000000"/>
          <w:sz w:val="24"/>
          <w:szCs w:val="24"/>
        </w:rPr>
      </w:pPr>
    </w:p>
    <w:p w:rsidR="00A9446F" w:rsidRDefault="00A9446F" w:rsidP="00A9446F">
      <w:pPr>
        <w:shd w:val="clear" w:color="auto" w:fill="FFFFFF"/>
        <w:spacing w:after="0" w:line="240" w:lineRule="auto"/>
        <w:rPr>
          <w:rFonts w:ascii="Calibri" w:eastAsia="Times New Roman" w:hAnsi="Calibri" w:cs="Times New Roman"/>
          <w:color w:val="000000"/>
          <w:sz w:val="24"/>
          <w:szCs w:val="24"/>
        </w:rPr>
      </w:pPr>
    </w:p>
    <w:p w:rsidR="00A9446F" w:rsidRDefault="00A9446F" w:rsidP="00A9446F">
      <w:pPr>
        <w:shd w:val="clear" w:color="auto" w:fill="FFFFFF"/>
        <w:spacing w:after="0" w:line="240" w:lineRule="auto"/>
        <w:rPr>
          <w:rFonts w:ascii="Calibri" w:eastAsia="Times New Roman" w:hAnsi="Calibri" w:cs="Times New Roman"/>
          <w:color w:val="000000"/>
          <w:sz w:val="24"/>
          <w:szCs w:val="24"/>
        </w:rPr>
      </w:pPr>
    </w:p>
    <w:p w:rsidR="00A9446F" w:rsidRDefault="00A9446F" w:rsidP="00A9446F">
      <w:pPr>
        <w:shd w:val="clear" w:color="auto" w:fill="FFFFFF"/>
        <w:spacing w:after="0" w:line="240" w:lineRule="auto"/>
        <w:rPr>
          <w:rFonts w:ascii="Calibri" w:eastAsia="Times New Roman" w:hAnsi="Calibri" w:cs="Times New Roman"/>
          <w:color w:val="000000"/>
          <w:sz w:val="24"/>
          <w:szCs w:val="24"/>
        </w:rPr>
      </w:pPr>
    </w:p>
    <w:p w:rsidR="00A9446F" w:rsidRDefault="00A9446F" w:rsidP="00A9446F">
      <w:pPr>
        <w:shd w:val="clear" w:color="auto" w:fill="FFFFFF"/>
        <w:spacing w:after="0" w:line="240" w:lineRule="auto"/>
        <w:rPr>
          <w:rFonts w:ascii="Calibri" w:eastAsia="Times New Roman" w:hAnsi="Calibri" w:cs="Times New Roman"/>
          <w:color w:val="000000"/>
          <w:sz w:val="24"/>
          <w:szCs w:val="24"/>
        </w:rPr>
      </w:pPr>
    </w:p>
    <w:p w:rsidR="008413ED" w:rsidRDefault="008413ED" w:rsidP="00A9446F">
      <w:pPr>
        <w:shd w:val="clear" w:color="auto" w:fill="FFFFFF"/>
        <w:spacing w:after="0" w:line="240" w:lineRule="auto"/>
        <w:rPr>
          <w:rFonts w:ascii="Calibri" w:eastAsia="Times New Roman" w:hAnsi="Calibri" w:cs="Times New Roman"/>
          <w:color w:val="000000"/>
          <w:sz w:val="24"/>
          <w:szCs w:val="24"/>
        </w:rPr>
      </w:pPr>
    </w:p>
    <w:p w:rsidR="00A9446F" w:rsidRDefault="00A9446F" w:rsidP="00A9446F">
      <w:pPr>
        <w:shd w:val="clear" w:color="auto" w:fill="FFFFFF"/>
        <w:spacing w:after="0" w:line="240" w:lineRule="auto"/>
        <w:rPr>
          <w:rFonts w:ascii="Calibri" w:eastAsia="Times New Roman" w:hAnsi="Calibri" w:cs="Times New Roman"/>
          <w:color w:val="000000"/>
          <w:sz w:val="24"/>
          <w:szCs w:val="24"/>
        </w:rPr>
      </w:pPr>
    </w:p>
    <w:p w:rsidR="00A9446F" w:rsidRDefault="00A9446F" w:rsidP="00A9446F">
      <w:pPr>
        <w:shd w:val="clear" w:color="auto" w:fill="FFFFFF"/>
        <w:spacing w:after="0" w:line="240" w:lineRule="auto"/>
        <w:rPr>
          <w:rFonts w:ascii="Calibri" w:eastAsia="Times New Roman" w:hAnsi="Calibri" w:cs="Times New Roman"/>
          <w:color w:val="000000"/>
          <w:sz w:val="24"/>
          <w:szCs w:val="24"/>
        </w:rPr>
      </w:pPr>
    </w:p>
    <w:p w:rsidR="008413ED" w:rsidRPr="00A9446F" w:rsidRDefault="008413ED" w:rsidP="00A9446F">
      <w:pPr>
        <w:shd w:val="clear" w:color="auto" w:fill="FFFFFF"/>
        <w:spacing w:after="0" w:line="240" w:lineRule="auto"/>
        <w:rPr>
          <w:rFonts w:ascii="Calibri" w:eastAsia="Times New Roman" w:hAnsi="Calibri" w:cs="Times New Roman"/>
          <w:color w:val="000000"/>
          <w:sz w:val="24"/>
          <w:szCs w:val="24"/>
        </w:rPr>
      </w:pPr>
    </w:p>
    <w:p w:rsidR="00A9446F" w:rsidRPr="00A9446F" w:rsidRDefault="00BD4183" w:rsidP="00E10D74">
      <w:pPr>
        <w:shd w:val="clear" w:color="auto" w:fill="FFFFFF"/>
        <w:spacing w:after="0" w:line="240" w:lineRule="auto"/>
        <w:rPr>
          <w:rFonts w:ascii="Calibri" w:eastAsia="Times New Roman" w:hAnsi="Calibri" w:cs="Times New Roman"/>
          <w:b/>
          <w:color w:val="000000"/>
          <w:sz w:val="36"/>
          <w:szCs w:val="36"/>
        </w:rPr>
      </w:pPr>
      <w:r w:rsidRPr="00A9446F">
        <w:rPr>
          <w:rFonts w:ascii="Calibri" w:eastAsia="Times New Roman" w:hAnsi="Calibri" w:cs="Times New Roman"/>
          <w:b/>
          <w:color w:val="000000"/>
          <w:sz w:val="36"/>
          <w:szCs w:val="36"/>
        </w:rPr>
        <w:lastRenderedPageBreak/>
        <w:t xml:space="preserve">     </w:t>
      </w:r>
      <w:r w:rsidR="00A9446F" w:rsidRPr="00A9446F">
        <w:rPr>
          <w:b/>
          <w:sz w:val="36"/>
          <w:szCs w:val="36"/>
        </w:rPr>
        <w:t>Microlabs</w:t>
      </w:r>
    </w:p>
    <w:p w:rsidR="00A9446F" w:rsidRDefault="00A9446F" w:rsidP="00E10D74">
      <w:pPr>
        <w:shd w:val="clear" w:color="auto" w:fill="FFFFFF"/>
        <w:spacing w:after="0" w:line="240" w:lineRule="auto"/>
        <w:rPr>
          <w:rFonts w:ascii="Calibri" w:eastAsia="Times New Roman" w:hAnsi="Calibri" w:cs="Times New Roman"/>
          <w:color w:val="000000"/>
          <w:sz w:val="24"/>
          <w:szCs w:val="24"/>
        </w:rPr>
      </w:pPr>
    </w:p>
    <w:p w:rsidR="00A9446F" w:rsidRDefault="00A9446F" w:rsidP="00E10D74">
      <w:pPr>
        <w:shd w:val="clear" w:color="auto" w:fill="FFFFFF"/>
        <w:spacing w:after="0" w:line="240" w:lineRule="auto"/>
      </w:pPr>
      <w:r w:rsidRPr="008413ED">
        <w:rPr>
          <w:b/>
        </w:rPr>
        <w:t>Purpose</w:t>
      </w:r>
      <w:r w:rsidRPr="008413ED">
        <w:rPr>
          <w:b/>
        </w:rPr>
        <w:t>:</w:t>
      </w:r>
      <w:r>
        <w:t xml:space="preserve"> To address a specific </w:t>
      </w:r>
      <w:r>
        <w:t xml:space="preserve">question or </w:t>
      </w:r>
      <w:r>
        <w:t xml:space="preserve">sequence of questions in a structured format with small groups, using active listening skills. </w:t>
      </w:r>
    </w:p>
    <w:p w:rsidR="00A9446F" w:rsidRDefault="00A9446F" w:rsidP="00E10D74">
      <w:pPr>
        <w:shd w:val="clear" w:color="auto" w:fill="FFFFFF"/>
        <w:spacing w:after="0" w:line="240" w:lineRule="auto"/>
      </w:pPr>
    </w:p>
    <w:p w:rsidR="00A9446F" w:rsidRDefault="00A9446F" w:rsidP="00E10D74">
      <w:pPr>
        <w:shd w:val="clear" w:color="auto" w:fill="FFFFFF"/>
        <w:spacing w:after="0" w:line="240" w:lineRule="auto"/>
      </w:pPr>
      <w:r w:rsidRPr="008413ED">
        <w:rPr>
          <w:b/>
        </w:rPr>
        <w:t>Time allotted</w:t>
      </w:r>
      <w:r>
        <w:t xml:space="preserve">:  </w:t>
      </w:r>
      <w:r>
        <w:t xml:space="preserve">About 8 minutes per question — this works best with a series of no more than three questions. </w:t>
      </w:r>
    </w:p>
    <w:p w:rsidR="00A9446F" w:rsidRDefault="00A9446F" w:rsidP="00E10D74">
      <w:pPr>
        <w:shd w:val="clear" w:color="auto" w:fill="FFFFFF"/>
        <w:spacing w:after="0" w:line="240" w:lineRule="auto"/>
      </w:pPr>
    </w:p>
    <w:p w:rsidR="00A9446F" w:rsidRDefault="00A9446F" w:rsidP="00E10D74">
      <w:pPr>
        <w:shd w:val="clear" w:color="auto" w:fill="FFFFFF"/>
        <w:spacing w:after="0" w:line="240" w:lineRule="auto"/>
      </w:pPr>
      <w:r w:rsidRPr="008413ED">
        <w:rPr>
          <w:b/>
        </w:rPr>
        <w:t>Group format</w:t>
      </w:r>
      <w:r>
        <w:t>:</w:t>
      </w:r>
      <w:r>
        <w:t xml:space="preserve"> Form triads — either with the people you’re sitting near — or find others in the group you don’t know well. Number off — 1, 2, 3. </w:t>
      </w:r>
    </w:p>
    <w:p w:rsidR="00A9446F" w:rsidRDefault="00A9446F" w:rsidP="00E10D74">
      <w:pPr>
        <w:shd w:val="clear" w:color="auto" w:fill="FFFFFF"/>
        <w:spacing w:after="0" w:line="240" w:lineRule="auto"/>
      </w:pPr>
    </w:p>
    <w:p w:rsidR="00A9446F" w:rsidRPr="008413ED" w:rsidRDefault="00A9446F" w:rsidP="00E10D74">
      <w:pPr>
        <w:shd w:val="clear" w:color="auto" w:fill="FFFFFF"/>
        <w:spacing w:after="0" w:line="240" w:lineRule="auto"/>
        <w:rPr>
          <w:b/>
        </w:rPr>
      </w:pPr>
      <w:r w:rsidRPr="008413ED">
        <w:rPr>
          <w:b/>
        </w:rPr>
        <w:t xml:space="preserve">Directions:  </w:t>
      </w:r>
      <w:bookmarkStart w:id="0" w:name="_GoBack"/>
      <w:bookmarkEnd w:id="0"/>
    </w:p>
    <w:p w:rsidR="00A9446F" w:rsidRDefault="00A9446F" w:rsidP="00E10D74">
      <w:pPr>
        <w:shd w:val="clear" w:color="auto" w:fill="FFFFFF"/>
        <w:spacing w:after="0" w:line="240" w:lineRule="auto"/>
      </w:pPr>
    </w:p>
    <w:p w:rsidR="00A9446F" w:rsidRDefault="00A9446F" w:rsidP="00A9446F">
      <w:pPr>
        <w:pStyle w:val="ListParagraph"/>
        <w:numPr>
          <w:ilvl w:val="0"/>
          <w:numId w:val="15"/>
        </w:numPr>
        <w:shd w:val="clear" w:color="auto" w:fill="FFFFFF"/>
        <w:spacing w:after="0" w:line="240" w:lineRule="auto"/>
      </w:pPr>
      <w:r>
        <w:t xml:space="preserve"> After exploring the material (the video), participants are given 3 minutes to write down things that stood out for them:  Insights, highlights, comments, thoughts, questions, etc.  </w:t>
      </w:r>
    </w:p>
    <w:p w:rsidR="00A9446F" w:rsidRDefault="00A9446F" w:rsidP="00A9446F">
      <w:pPr>
        <w:pStyle w:val="ListParagraph"/>
        <w:numPr>
          <w:ilvl w:val="0"/>
          <w:numId w:val="15"/>
        </w:numPr>
        <w:shd w:val="clear" w:color="auto" w:fill="FFFFFF"/>
        <w:spacing w:after="0" w:line="240" w:lineRule="auto"/>
      </w:pPr>
      <w:r>
        <w:t xml:space="preserve">Triads are formed.  </w:t>
      </w:r>
    </w:p>
    <w:p w:rsidR="00A9446F" w:rsidRDefault="00A9446F" w:rsidP="00A9446F">
      <w:pPr>
        <w:pStyle w:val="ListParagraph"/>
        <w:numPr>
          <w:ilvl w:val="0"/>
          <w:numId w:val="15"/>
        </w:numPr>
        <w:shd w:val="clear" w:color="auto" w:fill="FFFFFF"/>
        <w:spacing w:after="0" w:line="240" w:lineRule="auto"/>
      </w:pPr>
      <w:r>
        <w:t>Facilitator explains that “one person in the group will speak for 2 minutes interrupted.  After the first person shares for the two minutes, we will ‘digest’ the speaker’s comments silently for 30 seconds.  Let’s respect this time.  After the 30 seconds, the second speaker will share and we will repeat the process.  After we ‘digest’ the third speaker’s comments, we will take a few minutes to talk openly with our group.”</w:t>
      </w:r>
    </w:p>
    <w:p w:rsidR="00A9446F" w:rsidRDefault="00A9446F" w:rsidP="00A9446F">
      <w:pPr>
        <w:pStyle w:val="ListParagraph"/>
        <w:numPr>
          <w:ilvl w:val="0"/>
          <w:numId w:val="15"/>
        </w:numPr>
        <w:shd w:val="clear" w:color="auto" w:fill="FFFFFF"/>
        <w:spacing w:after="0" w:line="240" w:lineRule="auto"/>
      </w:pPr>
      <w:r>
        <w:t xml:space="preserve">Start process.  Use a timer found here… </w:t>
      </w:r>
      <w:hyperlink r:id="rId8" w:history="1">
        <w:r w:rsidRPr="00C70135">
          <w:rPr>
            <w:rStyle w:val="Hyperlink"/>
          </w:rPr>
          <w:t>https://www.google.com/search?q=timer&amp;oq=timer&amp;aqs=chrome..69i57j69i60l4.675j0j4&amp;sourceid=chrome&amp;es_sm=93&amp;ie=UTF-8</w:t>
        </w:r>
      </w:hyperlink>
      <w:r>
        <w:t xml:space="preserve"> </w:t>
      </w:r>
    </w:p>
    <w:p w:rsidR="00A9446F" w:rsidRDefault="00A9446F" w:rsidP="00A9446F">
      <w:pPr>
        <w:pStyle w:val="ListParagraph"/>
        <w:numPr>
          <w:ilvl w:val="0"/>
          <w:numId w:val="15"/>
        </w:numPr>
        <w:shd w:val="clear" w:color="auto" w:fill="FFFFFF"/>
        <w:spacing w:after="0" w:line="240" w:lineRule="auto"/>
      </w:pPr>
      <w:r>
        <w:t>After the process, let triads talk to each other openly for approximately 5 minutes (or longer if needed.)</w:t>
      </w:r>
    </w:p>
    <w:p w:rsidR="00A9446F" w:rsidRDefault="00A9446F" w:rsidP="00A9446F">
      <w:pPr>
        <w:pStyle w:val="ListParagraph"/>
        <w:numPr>
          <w:ilvl w:val="0"/>
          <w:numId w:val="15"/>
        </w:numPr>
        <w:shd w:val="clear" w:color="auto" w:fill="FFFFFF"/>
        <w:spacing w:after="0" w:line="240" w:lineRule="auto"/>
      </w:pPr>
      <w:r w:rsidRPr="00A9446F">
        <w:rPr>
          <w:highlight w:val="yellow"/>
        </w:rPr>
        <w:t>Option:</w:t>
      </w:r>
      <w:r>
        <w:t xml:space="preserve">  When finished, ask participants what was valuable about the process.</w:t>
      </w:r>
    </w:p>
    <w:p w:rsidR="00A9446F" w:rsidRDefault="00A9446F" w:rsidP="00E10D74">
      <w:pPr>
        <w:shd w:val="clear" w:color="auto" w:fill="FFFFFF"/>
        <w:spacing w:after="0" w:line="240" w:lineRule="auto"/>
      </w:pPr>
    </w:p>
    <w:p w:rsidR="00A9446F" w:rsidRDefault="00A9446F" w:rsidP="00E10D74">
      <w:pPr>
        <w:shd w:val="clear" w:color="auto" w:fill="FFFFFF"/>
        <w:spacing w:after="0" w:line="240" w:lineRule="auto"/>
      </w:pPr>
    </w:p>
    <w:p w:rsidR="00623225" w:rsidRDefault="00A9446F" w:rsidP="00E10D74">
      <w:pPr>
        <w:shd w:val="clear" w:color="auto" w:fill="FFFFFF"/>
        <w:spacing w:after="0" w:line="240" w:lineRule="auto"/>
      </w:pPr>
      <w:r>
        <w:t>Reflection questions following the activity</w:t>
      </w:r>
      <w:r>
        <w:t>:</w:t>
      </w:r>
    </w:p>
    <w:p w:rsidR="00623225" w:rsidRDefault="00A9446F" w:rsidP="00E10D74">
      <w:pPr>
        <w:shd w:val="clear" w:color="auto" w:fill="FFFFFF"/>
        <w:spacing w:after="0" w:line="240" w:lineRule="auto"/>
      </w:pPr>
      <w:r>
        <w:t xml:space="preserve"> • What did you hear that was significant? What key ideas or insights were shared?</w:t>
      </w:r>
    </w:p>
    <w:p w:rsidR="00623225" w:rsidRDefault="00A9446F" w:rsidP="00E10D74">
      <w:pPr>
        <w:shd w:val="clear" w:color="auto" w:fill="FFFFFF"/>
        <w:spacing w:after="0" w:line="240" w:lineRule="auto"/>
      </w:pPr>
      <w:r>
        <w:t xml:space="preserve"> • How did this go for you? What worked well, and what was difficult? Why?</w:t>
      </w:r>
    </w:p>
    <w:p w:rsidR="00623225" w:rsidRDefault="00A9446F" w:rsidP="00E10D74">
      <w:pPr>
        <w:shd w:val="clear" w:color="auto" w:fill="FFFFFF"/>
        <w:spacing w:after="0" w:line="240" w:lineRule="auto"/>
      </w:pPr>
      <w:r>
        <w:t xml:space="preserve"> • How might your conversations have been different had we not used this protocol? </w:t>
      </w:r>
    </w:p>
    <w:p w:rsidR="00623225" w:rsidRDefault="00623225" w:rsidP="00E10D74">
      <w:pPr>
        <w:shd w:val="clear" w:color="auto" w:fill="FFFFFF"/>
        <w:spacing w:after="0" w:line="240" w:lineRule="auto"/>
      </w:pPr>
      <w:r>
        <w:t xml:space="preserve"> </w:t>
      </w:r>
      <w:r w:rsidR="00A9446F">
        <w:t>• What are the advantages/disadvantages of using this activity? When would you use this protocol?</w:t>
      </w:r>
    </w:p>
    <w:p w:rsidR="007E03A1" w:rsidRPr="000F4582" w:rsidRDefault="00A9446F" w:rsidP="00E10D74">
      <w:pPr>
        <w:shd w:val="clear" w:color="auto" w:fill="FFFFFF"/>
        <w:spacing w:after="0" w:line="240" w:lineRule="auto"/>
        <w:rPr>
          <w:rFonts w:ascii="Calibri" w:eastAsia="Times New Roman" w:hAnsi="Calibri" w:cs="Times New Roman"/>
          <w:color w:val="000000"/>
          <w:sz w:val="24"/>
          <w:szCs w:val="24"/>
        </w:rPr>
      </w:pPr>
      <w:r>
        <w:t xml:space="preserve"> • What would you want to keep in mind as someone facilitating this activity?</w:t>
      </w:r>
      <w:r w:rsidR="006E6D08" w:rsidRPr="000F4582">
        <w:rPr>
          <w:rFonts w:ascii="Calibri" w:eastAsia="Times New Roman" w:hAnsi="Calibri" w:cs="Times New Roman"/>
          <w:color w:val="000000"/>
          <w:sz w:val="24"/>
          <w:szCs w:val="24"/>
        </w:rPr>
        <w:t xml:space="preserve">       </w:t>
      </w:r>
    </w:p>
    <w:p w:rsidR="00BD4183" w:rsidRPr="000F4582" w:rsidRDefault="00BD4183" w:rsidP="00E10D74">
      <w:pPr>
        <w:shd w:val="clear" w:color="auto" w:fill="FFFFFF"/>
        <w:spacing w:after="0" w:line="240" w:lineRule="auto"/>
        <w:rPr>
          <w:rFonts w:ascii="Calibri" w:eastAsia="Times New Roman" w:hAnsi="Calibri" w:cs="Times New Roman"/>
          <w:color w:val="000000"/>
          <w:sz w:val="24"/>
          <w:szCs w:val="24"/>
        </w:rPr>
      </w:pPr>
    </w:p>
    <w:p w:rsidR="0042296F" w:rsidRDefault="0042296F" w:rsidP="00A82369">
      <w:r>
        <w:rPr>
          <w:noProof/>
        </w:rPr>
        <w:lastRenderedPageBreak/>
        <w:drawing>
          <wp:inline distT="0" distB="0" distL="0" distR="0" wp14:anchorId="29576025" wp14:editId="7FC24693">
            <wp:extent cx="7956728" cy="6066155"/>
            <wp:effectExtent l="0" t="730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7959154" cy="6068005"/>
                    </a:xfrm>
                    <a:prstGeom prst="rect">
                      <a:avLst/>
                    </a:prstGeom>
                  </pic:spPr>
                </pic:pic>
              </a:graphicData>
            </a:graphic>
          </wp:inline>
        </w:drawing>
      </w:r>
    </w:p>
    <w:sectPr w:rsidR="0042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4FD0"/>
    <w:multiLevelType w:val="hybridMultilevel"/>
    <w:tmpl w:val="73F2A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84248E"/>
    <w:multiLevelType w:val="hybridMultilevel"/>
    <w:tmpl w:val="E46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26DE"/>
    <w:multiLevelType w:val="hybridMultilevel"/>
    <w:tmpl w:val="387A1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21A38"/>
    <w:multiLevelType w:val="hybridMultilevel"/>
    <w:tmpl w:val="347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449F9"/>
    <w:multiLevelType w:val="hybridMultilevel"/>
    <w:tmpl w:val="DF5C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17913"/>
    <w:multiLevelType w:val="multilevel"/>
    <w:tmpl w:val="65C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4713A"/>
    <w:multiLevelType w:val="multilevel"/>
    <w:tmpl w:val="F65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30107"/>
    <w:multiLevelType w:val="multilevel"/>
    <w:tmpl w:val="0D1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838BE"/>
    <w:multiLevelType w:val="multilevel"/>
    <w:tmpl w:val="313E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BD2857"/>
    <w:multiLevelType w:val="multilevel"/>
    <w:tmpl w:val="93E8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FA4442"/>
    <w:multiLevelType w:val="hybridMultilevel"/>
    <w:tmpl w:val="DEE6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2722C"/>
    <w:multiLevelType w:val="multilevel"/>
    <w:tmpl w:val="92CA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E49F2"/>
    <w:multiLevelType w:val="hybridMultilevel"/>
    <w:tmpl w:val="3260D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41C53"/>
    <w:multiLevelType w:val="multilevel"/>
    <w:tmpl w:val="86A0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13EBE"/>
    <w:multiLevelType w:val="hybridMultilevel"/>
    <w:tmpl w:val="2544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8"/>
  </w:num>
  <w:num w:numId="6">
    <w:abstractNumId w:val="11"/>
  </w:num>
  <w:num w:numId="7">
    <w:abstractNumId w:val="5"/>
  </w:num>
  <w:num w:numId="8">
    <w:abstractNumId w:val="7"/>
  </w:num>
  <w:num w:numId="9">
    <w:abstractNumId w:val="1"/>
  </w:num>
  <w:num w:numId="10">
    <w:abstractNumId w:val="14"/>
  </w:num>
  <w:num w:numId="11">
    <w:abstractNumId w:val="13"/>
  </w:num>
  <w:num w:numId="12">
    <w:abstractNumId w:val="4"/>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A1"/>
    <w:rsid w:val="000F4582"/>
    <w:rsid w:val="00192052"/>
    <w:rsid w:val="0022763B"/>
    <w:rsid w:val="00284A48"/>
    <w:rsid w:val="002F0C2E"/>
    <w:rsid w:val="00313F8C"/>
    <w:rsid w:val="0042296F"/>
    <w:rsid w:val="00572E73"/>
    <w:rsid w:val="00583950"/>
    <w:rsid w:val="006201F8"/>
    <w:rsid w:val="00623225"/>
    <w:rsid w:val="006B6B52"/>
    <w:rsid w:val="006D174F"/>
    <w:rsid w:val="006E6D08"/>
    <w:rsid w:val="00755CBD"/>
    <w:rsid w:val="00792FC8"/>
    <w:rsid w:val="007E03A1"/>
    <w:rsid w:val="00811FCC"/>
    <w:rsid w:val="008142EB"/>
    <w:rsid w:val="008413ED"/>
    <w:rsid w:val="008559B5"/>
    <w:rsid w:val="008A10A2"/>
    <w:rsid w:val="008B1229"/>
    <w:rsid w:val="00904821"/>
    <w:rsid w:val="009935D4"/>
    <w:rsid w:val="009A1765"/>
    <w:rsid w:val="009A39C5"/>
    <w:rsid w:val="009A6A12"/>
    <w:rsid w:val="009F7925"/>
    <w:rsid w:val="00A77261"/>
    <w:rsid w:val="00A82369"/>
    <w:rsid w:val="00A9446F"/>
    <w:rsid w:val="00AA1D9B"/>
    <w:rsid w:val="00B763AC"/>
    <w:rsid w:val="00BD4183"/>
    <w:rsid w:val="00C77B38"/>
    <w:rsid w:val="00CD045A"/>
    <w:rsid w:val="00D77897"/>
    <w:rsid w:val="00E0697D"/>
    <w:rsid w:val="00E10D74"/>
    <w:rsid w:val="00E61ACA"/>
    <w:rsid w:val="00F5586A"/>
    <w:rsid w:val="00FB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77E3-6B0F-4375-B8E1-606B1EA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3A1"/>
    <w:rPr>
      <w:color w:val="0563C1" w:themeColor="hyperlink"/>
      <w:u w:val="single"/>
    </w:rPr>
  </w:style>
  <w:style w:type="paragraph" w:styleId="ListParagraph">
    <w:name w:val="List Paragraph"/>
    <w:basedOn w:val="Normal"/>
    <w:uiPriority w:val="34"/>
    <w:qFormat/>
    <w:rsid w:val="007E03A1"/>
    <w:pPr>
      <w:ind w:left="720"/>
      <w:contextualSpacing/>
    </w:pPr>
  </w:style>
  <w:style w:type="table" w:styleId="TableGrid">
    <w:name w:val="Table Grid"/>
    <w:basedOn w:val="TableNormal"/>
    <w:uiPriority w:val="39"/>
    <w:rsid w:val="00E1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229"/>
  </w:style>
  <w:style w:type="character" w:styleId="Emphasis">
    <w:name w:val="Emphasis"/>
    <w:basedOn w:val="DefaultParagraphFont"/>
    <w:uiPriority w:val="20"/>
    <w:qFormat/>
    <w:rsid w:val="008B1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562">
      <w:bodyDiv w:val="1"/>
      <w:marLeft w:val="0"/>
      <w:marRight w:val="0"/>
      <w:marTop w:val="0"/>
      <w:marBottom w:val="0"/>
      <w:divBdr>
        <w:top w:val="none" w:sz="0" w:space="0" w:color="auto"/>
        <w:left w:val="none" w:sz="0" w:space="0" w:color="auto"/>
        <w:bottom w:val="none" w:sz="0" w:space="0" w:color="auto"/>
        <w:right w:val="none" w:sz="0" w:space="0" w:color="auto"/>
      </w:divBdr>
      <w:divsChild>
        <w:div w:id="901523279">
          <w:marLeft w:val="0"/>
          <w:marRight w:val="0"/>
          <w:marTop w:val="0"/>
          <w:marBottom w:val="0"/>
          <w:divBdr>
            <w:top w:val="none" w:sz="0" w:space="0" w:color="auto"/>
            <w:left w:val="none" w:sz="0" w:space="0" w:color="auto"/>
            <w:bottom w:val="none" w:sz="0" w:space="0" w:color="auto"/>
            <w:right w:val="none" w:sz="0" w:space="0" w:color="auto"/>
          </w:divBdr>
        </w:div>
        <w:div w:id="113524677">
          <w:marLeft w:val="0"/>
          <w:marRight w:val="0"/>
          <w:marTop w:val="0"/>
          <w:marBottom w:val="0"/>
          <w:divBdr>
            <w:top w:val="none" w:sz="0" w:space="0" w:color="auto"/>
            <w:left w:val="none" w:sz="0" w:space="0" w:color="auto"/>
            <w:bottom w:val="none" w:sz="0" w:space="0" w:color="auto"/>
            <w:right w:val="none" w:sz="0" w:space="0" w:color="auto"/>
          </w:divBdr>
        </w:div>
        <w:div w:id="274021629">
          <w:marLeft w:val="0"/>
          <w:marRight w:val="0"/>
          <w:marTop w:val="0"/>
          <w:marBottom w:val="0"/>
          <w:divBdr>
            <w:top w:val="none" w:sz="0" w:space="0" w:color="auto"/>
            <w:left w:val="none" w:sz="0" w:space="0" w:color="auto"/>
            <w:bottom w:val="none" w:sz="0" w:space="0" w:color="auto"/>
            <w:right w:val="none" w:sz="0" w:space="0" w:color="auto"/>
          </w:divBdr>
        </w:div>
        <w:div w:id="1471287675">
          <w:marLeft w:val="0"/>
          <w:marRight w:val="0"/>
          <w:marTop w:val="0"/>
          <w:marBottom w:val="0"/>
          <w:divBdr>
            <w:top w:val="none" w:sz="0" w:space="0" w:color="auto"/>
            <w:left w:val="none" w:sz="0" w:space="0" w:color="auto"/>
            <w:bottom w:val="none" w:sz="0" w:space="0" w:color="auto"/>
            <w:right w:val="none" w:sz="0" w:space="0" w:color="auto"/>
          </w:divBdr>
        </w:div>
        <w:div w:id="447164643">
          <w:marLeft w:val="0"/>
          <w:marRight w:val="0"/>
          <w:marTop w:val="0"/>
          <w:marBottom w:val="0"/>
          <w:divBdr>
            <w:top w:val="none" w:sz="0" w:space="0" w:color="auto"/>
            <w:left w:val="none" w:sz="0" w:space="0" w:color="auto"/>
            <w:bottom w:val="none" w:sz="0" w:space="0" w:color="auto"/>
            <w:right w:val="none" w:sz="0" w:space="0" w:color="auto"/>
          </w:divBdr>
        </w:div>
      </w:divsChild>
    </w:div>
    <w:div w:id="163053842">
      <w:bodyDiv w:val="1"/>
      <w:marLeft w:val="0"/>
      <w:marRight w:val="0"/>
      <w:marTop w:val="0"/>
      <w:marBottom w:val="0"/>
      <w:divBdr>
        <w:top w:val="none" w:sz="0" w:space="0" w:color="auto"/>
        <w:left w:val="none" w:sz="0" w:space="0" w:color="auto"/>
        <w:bottom w:val="none" w:sz="0" w:space="0" w:color="auto"/>
        <w:right w:val="none" w:sz="0" w:space="0" w:color="auto"/>
      </w:divBdr>
      <w:divsChild>
        <w:div w:id="764887642">
          <w:marLeft w:val="0"/>
          <w:marRight w:val="0"/>
          <w:marTop w:val="0"/>
          <w:marBottom w:val="0"/>
          <w:divBdr>
            <w:top w:val="none" w:sz="0" w:space="0" w:color="auto"/>
            <w:left w:val="none" w:sz="0" w:space="0" w:color="auto"/>
            <w:bottom w:val="none" w:sz="0" w:space="0" w:color="auto"/>
            <w:right w:val="none" w:sz="0" w:space="0" w:color="auto"/>
          </w:divBdr>
        </w:div>
      </w:divsChild>
    </w:div>
    <w:div w:id="196889742">
      <w:bodyDiv w:val="1"/>
      <w:marLeft w:val="0"/>
      <w:marRight w:val="0"/>
      <w:marTop w:val="0"/>
      <w:marBottom w:val="0"/>
      <w:divBdr>
        <w:top w:val="none" w:sz="0" w:space="0" w:color="auto"/>
        <w:left w:val="none" w:sz="0" w:space="0" w:color="auto"/>
        <w:bottom w:val="none" w:sz="0" w:space="0" w:color="auto"/>
        <w:right w:val="none" w:sz="0" w:space="0" w:color="auto"/>
      </w:divBdr>
    </w:div>
    <w:div w:id="234627132">
      <w:bodyDiv w:val="1"/>
      <w:marLeft w:val="0"/>
      <w:marRight w:val="0"/>
      <w:marTop w:val="0"/>
      <w:marBottom w:val="0"/>
      <w:divBdr>
        <w:top w:val="none" w:sz="0" w:space="0" w:color="auto"/>
        <w:left w:val="none" w:sz="0" w:space="0" w:color="auto"/>
        <w:bottom w:val="none" w:sz="0" w:space="0" w:color="auto"/>
        <w:right w:val="none" w:sz="0" w:space="0" w:color="auto"/>
      </w:divBdr>
    </w:div>
    <w:div w:id="249001329">
      <w:bodyDiv w:val="1"/>
      <w:marLeft w:val="0"/>
      <w:marRight w:val="0"/>
      <w:marTop w:val="0"/>
      <w:marBottom w:val="0"/>
      <w:divBdr>
        <w:top w:val="none" w:sz="0" w:space="0" w:color="auto"/>
        <w:left w:val="none" w:sz="0" w:space="0" w:color="auto"/>
        <w:bottom w:val="none" w:sz="0" w:space="0" w:color="auto"/>
        <w:right w:val="none" w:sz="0" w:space="0" w:color="auto"/>
      </w:divBdr>
    </w:div>
    <w:div w:id="269944545">
      <w:bodyDiv w:val="1"/>
      <w:marLeft w:val="0"/>
      <w:marRight w:val="0"/>
      <w:marTop w:val="0"/>
      <w:marBottom w:val="0"/>
      <w:divBdr>
        <w:top w:val="none" w:sz="0" w:space="0" w:color="auto"/>
        <w:left w:val="none" w:sz="0" w:space="0" w:color="auto"/>
        <w:bottom w:val="none" w:sz="0" w:space="0" w:color="auto"/>
        <w:right w:val="none" w:sz="0" w:space="0" w:color="auto"/>
      </w:divBdr>
    </w:div>
    <w:div w:id="273832127">
      <w:bodyDiv w:val="1"/>
      <w:marLeft w:val="0"/>
      <w:marRight w:val="0"/>
      <w:marTop w:val="0"/>
      <w:marBottom w:val="0"/>
      <w:divBdr>
        <w:top w:val="none" w:sz="0" w:space="0" w:color="auto"/>
        <w:left w:val="none" w:sz="0" w:space="0" w:color="auto"/>
        <w:bottom w:val="none" w:sz="0" w:space="0" w:color="auto"/>
        <w:right w:val="none" w:sz="0" w:space="0" w:color="auto"/>
      </w:divBdr>
    </w:div>
    <w:div w:id="400711469">
      <w:bodyDiv w:val="1"/>
      <w:marLeft w:val="0"/>
      <w:marRight w:val="0"/>
      <w:marTop w:val="0"/>
      <w:marBottom w:val="0"/>
      <w:divBdr>
        <w:top w:val="none" w:sz="0" w:space="0" w:color="auto"/>
        <w:left w:val="none" w:sz="0" w:space="0" w:color="auto"/>
        <w:bottom w:val="none" w:sz="0" w:space="0" w:color="auto"/>
        <w:right w:val="none" w:sz="0" w:space="0" w:color="auto"/>
      </w:divBdr>
    </w:div>
    <w:div w:id="504831911">
      <w:bodyDiv w:val="1"/>
      <w:marLeft w:val="0"/>
      <w:marRight w:val="0"/>
      <w:marTop w:val="0"/>
      <w:marBottom w:val="0"/>
      <w:divBdr>
        <w:top w:val="none" w:sz="0" w:space="0" w:color="auto"/>
        <w:left w:val="none" w:sz="0" w:space="0" w:color="auto"/>
        <w:bottom w:val="none" w:sz="0" w:space="0" w:color="auto"/>
        <w:right w:val="none" w:sz="0" w:space="0" w:color="auto"/>
      </w:divBdr>
      <w:divsChild>
        <w:div w:id="360281073">
          <w:marLeft w:val="0"/>
          <w:marRight w:val="0"/>
          <w:marTop w:val="0"/>
          <w:marBottom w:val="0"/>
          <w:divBdr>
            <w:top w:val="none" w:sz="0" w:space="0" w:color="auto"/>
            <w:left w:val="none" w:sz="0" w:space="0" w:color="auto"/>
            <w:bottom w:val="none" w:sz="0" w:space="0" w:color="auto"/>
            <w:right w:val="none" w:sz="0" w:space="0" w:color="auto"/>
          </w:divBdr>
        </w:div>
        <w:div w:id="314994471">
          <w:marLeft w:val="0"/>
          <w:marRight w:val="0"/>
          <w:marTop w:val="0"/>
          <w:marBottom w:val="0"/>
          <w:divBdr>
            <w:top w:val="none" w:sz="0" w:space="0" w:color="auto"/>
            <w:left w:val="none" w:sz="0" w:space="0" w:color="auto"/>
            <w:bottom w:val="none" w:sz="0" w:space="0" w:color="auto"/>
            <w:right w:val="none" w:sz="0" w:space="0" w:color="auto"/>
          </w:divBdr>
        </w:div>
        <w:div w:id="1304189618">
          <w:marLeft w:val="0"/>
          <w:marRight w:val="0"/>
          <w:marTop w:val="0"/>
          <w:marBottom w:val="0"/>
          <w:divBdr>
            <w:top w:val="none" w:sz="0" w:space="0" w:color="auto"/>
            <w:left w:val="none" w:sz="0" w:space="0" w:color="auto"/>
            <w:bottom w:val="none" w:sz="0" w:space="0" w:color="auto"/>
            <w:right w:val="none" w:sz="0" w:space="0" w:color="auto"/>
          </w:divBdr>
        </w:div>
        <w:div w:id="47731878">
          <w:marLeft w:val="0"/>
          <w:marRight w:val="0"/>
          <w:marTop w:val="0"/>
          <w:marBottom w:val="0"/>
          <w:divBdr>
            <w:top w:val="none" w:sz="0" w:space="0" w:color="auto"/>
            <w:left w:val="none" w:sz="0" w:space="0" w:color="auto"/>
            <w:bottom w:val="none" w:sz="0" w:space="0" w:color="auto"/>
            <w:right w:val="none" w:sz="0" w:space="0" w:color="auto"/>
          </w:divBdr>
        </w:div>
        <w:div w:id="372925370">
          <w:marLeft w:val="0"/>
          <w:marRight w:val="0"/>
          <w:marTop w:val="0"/>
          <w:marBottom w:val="0"/>
          <w:divBdr>
            <w:top w:val="none" w:sz="0" w:space="0" w:color="auto"/>
            <w:left w:val="none" w:sz="0" w:space="0" w:color="auto"/>
            <w:bottom w:val="none" w:sz="0" w:space="0" w:color="auto"/>
            <w:right w:val="none" w:sz="0" w:space="0" w:color="auto"/>
          </w:divBdr>
        </w:div>
        <w:div w:id="224076019">
          <w:marLeft w:val="0"/>
          <w:marRight w:val="0"/>
          <w:marTop w:val="0"/>
          <w:marBottom w:val="0"/>
          <w:divBdr>
            <w:top w:val="none" w:sz="0" w:space="0" w:color="auto"/>
            <w:left w:val="none" w:sz="0" w:space="0" w:color="auto"/>
            <w:bottom w:val="none" w:sz="0" w:space="0" w:color="auto"/>
            <w:right w:val="none" w:sz="0" w:space="0" w:color="auto"/>
          </w:divBdr>
        </w:div>
        <w:div w:id="570701031">
          <w:marLeft w:val="0"/>
          <w:marRight w:val="0"/>
          <w:marTop w:val="0"/>
          <w:marBottom w:val="0"/>
          <w:divBdr>
            <w:top w:val="none" w:sz="0" w:space="0" w:color="auto"/>
            <w:left w:val="none" w:sz="0" w:space="0" w:color="auto"/>
            <w:bottom w:val="none" w:sz="0" w:space="0" w:color="auto"/>
            <w:right w:val="none" w:sz="0" w:space="0" w:color="auto"/>
          </w:divBdr>
        </w:div>
      </w:divsChild>
    </w:div>
    <w:div w:id="882791699">
      <w:bodyDiv w:val="1"/>
      <w:marLeft w:val="0"/>
      <w:marRight w:val="0"/>
      <w:marTop w:val="0"/>
      <w:marBottom w:val="0"/>
      <w:divBdr>
        <w:top w:val="none" w:sz="0" w:space="0" w:color="auto"/>
        <w:left w:val="none" w:sz="0" w:space="0" w:color="auto"/>
        <w:bottom w:val="none" w:sz="0" w:space="0" w:color="auto"/>
        <w:right w:val="none" w:sz="0" w:space="0" w:color="auto"/>
      </w:divBdr>
    </w:div>
    <w:div w:id="1506480553">
      <w:bodyDiv w:val="1"/>
      <w:marLeft w:val="0"/>
      <w:marRight w:val="0"/>
      <w:marTop w:val="0"/>
      <w:marBottom w:val="0"/>
      <w:divBdr>
        <w:top w:val="none" w:sz="0" w:space="0" w:color="auto"/>
        <w:left w:val="none" w:sz="0" w:space="0" w:color="auto"/>
        <w:bottom w:val="none" w:sz="0" w:space="0" w:color="auto"/>
        <w:right w:val="none" w:sz="0" w:space="0" w:color="auto"/>
      </w:divBdr>
    </w:div>
    <w:div w:id="15065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timer&amp;oq=timer&amp;aqs=chrome..69i57j69i60l4.675j0j4&amp;sourceid=chrome&amp;es_sm=93&amp;ie=UTF-8" TargetMode="External"/><Relationship Id="rId3" Type="http://schemas.openxmlformats.org/officeDocument/2006/relationships/settings" Target="settings.xml"/><Relationship Id="rId7" Type="http://schemas.openxmlformats.org/officeDocument/2006/relationships/hyperlink" Target="http://www.ronritchhart.com/COT_Resources_files/microla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FnMTHhKdkw" TargetMode="External"/><Relationship Id="rId11" Type="http://schemas.openxmlformats.org/officeDocument/2006/relationships/theme" Target="theme/theme1.xml"/><Relationship Id="rId5" Type="http://schemas.openxmlformats.org/officeDocument/2006/relationships/hyperlink" Target="https://www.youtube.com/watch?v=D9Ihs241z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Rees Steven</dc:creator>
  <cp:keywords/>
  <dc:description/>
  <cp:lastModifiedBy>Van Rees Steven</cp:lastModifiedBy>
  <cp:revision>3</cp:revision>
  <dcterms:created xsi:type="dcterms:W3CDTF">2015-08-11T19:34:00Z</dcterms:created>
  <dcterms:modified xsi:type="dcterms:W3CDTF">2015-08-17T23:01:00Z</dcterms:modified>
</cp:coreProperties>
</file>